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0573DF">
        <w:rPr>
          <w:rFonts w:ascii="Sylfaen" w:hAnsi="Sylfaen"/>
          <w:bCs/>
          <w:sz w:val="26"/>
          <w:szCs w:val="26"/>
          <w:u w:val="none"/>
        </w:rPr>
        <w:t>Engineering</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sidR="00E601D7">
        <w:rPr>
          <w:rFonts w:ascii="Sylfaen" w:hAnsi="Sylfaen"/>
          <w:bCs/>
          <w:sz w:val="24"/>
          <w:szCs w:val="24"/>
          <w:u w:val="none"/>
        </w:rPr>
        <w:t>Transport &amp; Logistics Management</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 xml:space="preserve">Department of </w:t>
      </w:r>
      <w:r w:rsidR="008F320E" w:rsidRPr="008F320E">
        <w:rPr>
          <w:rFonts w:ascii="Sylfaen" w:hAnsi="Sylfaen"/>
          <w:b/>
          <w:bCs/>
          <w:sz w:val="20"/>
        </w:rPr>
        <w:t>Transport &amp; Logistics Management</w:t>
      </w:r>
      <w:r w:rsidR="008F320E"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87765D"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r w:rsidRPr="00224267">
        <w:rPr>
          <w:rFonts w:ascii="Sylfaen" w:hAnsi="Sylfaen"/>
          <w:sz w:val="20"/>
        </w:rPr>
        <w:t>Moratuwa</w:t>
      </w:r>
      <w:proofErr w:type="spellEnd"/>
      <w:r w:rsidRPr="00224267">
        <w:rPr>
          <w:rFonts w:ascii="Sylfaen" w:hAnsi="Sylfaen"/>
          <w:sz w:val="20"/>
        </w:rPr>
        <w:t xml:space="preserve"> </w:t>
      </w:r>
      <w:r w:rsidRPr="00224267">
        <w:rPr>
          <w:rFonts w:ascii="Sylfaen" w:hAnsi="Sylfaen"/>
          <w:b/>
          <w:sz w:val="20"/>
        </w:rPr>
        <w:t xml:space="preserve">on or </w:t>
      </w:r>
      <w:r w:rsidRPr="007A53A4">
        <w:rPr>
          <w:rFonts w:ascii="Sylfaen" w:hAnsi="Sylfaen"/>
          <w:b/>
          <w:sz w:val="20"/>
        </w:rPr>
        <w:t>before</w:t>
      </w:r>
      <w:r w:rsidR="00BB78CE">
        <w:rPr>
          <w:rFonts w:ascii="Sylfaen" w:hAnsi="Sylfaen"/>
          <w:b/>
          <w:sz w:val="20"/>
        </w:rPr>
        <w:t xml:space="preserve"> </w:t>
      </w:r>
      <w:r w:rsidR="00676E72">
        <w:rPr>
          <w:rFonts w:ascii="Sylfaen" w:hAnsi="Sylfaen"/>
          <w:b/>
          <w:sz w:val="20"/>
        </w:rPr>
        <w:t>05</w:t>
      </w:r>
      <w:r w:rsidR="00676E72">
        <w:rPr>
          <w:rFonts w:ascii="Sylfaen" w:hAnsi="Sylfaen"/>
          <w:b/>
          <w:sz w:val="20"/>
          <w:vertAlign w:val="superscript"/>
        </w:rPr>
        <w:t xml:space="preserve">th </w:t>
      </w:r>
      <w:r w:rsidR="00676E72">
        <w:rPr>
          <w:rFonts w:ascii="Sylfaen" w:hAnsi="Sylfaen"/>
          <w:b/>
          <w:sz w:val="20"/>
        </w:rPr>
        <w:t>April</w:t>
      </w:r>
      <w:r w:rsidR="00BB78CE" w:rsidRPr="00BB78CE">
        <w:rPr>
          <w:rFonts w:ascii="Sylfaen" w:hAnsi="Sylfaen"/>
          <w:b/>
          <w:sz w:val="20"/>
        </w:rPr>
        <w:t xml:space="preserve">, </w:t>
      </w:r>
      <w:r w:rsidR="00676E72">
        <w:rPr>
          <w:rFonts w:ascii="Sylfaen" w:hAnsi="Sylfaen"/>
          <w:b/>
          <w:sz w:val="20"/>
        </w:rPr>
        <w:t>2019.</w:t>
      </w:r>
    </w:p>
    <w:p w:rsidR="00630DA9" w:rsidRPr="0087765D" w:rsidRDefault="00630DA9" w:rsidP="00630DA9">
      <w:pPr>
        <w:tabs>
          <w:tab w:val="left" w:pos="2268"/>
          <w:tab w:val="left" w:pos="6237"/>
        </w:tabs>
        <w:ind w:left="2268" w:hanging="1984"/>
        <w:jc w:val="both"/>
        <w:rPr>
          <w:rFonts w:ascii="Sylfaen" w:hAnsi="Sylfaen"/>
          <w:i/>
          <w:iCs/>
        </w:rPr>
      </w:pPr>
    </w:p>
    <w:p w:rsidR="00E27D64" w:rsidRPr="0087765D" w:rsidRDefault="00E27D64" w:rsidP="00E27D64">
      <w:pPr>
        <w:tabs>
          <w:tab w:val="left" w:pos="810"/>
        </w:tabs>
        <w:ind w:left="810" w:right="234" w:hanging="810"/>
        <w:jc w:val="both"/>
        <w:rPr>
          <w:rFonts w:ascii="Sylfaen" w:hAnsi="Sylfaen"/>
          <w:b/>
          <w:bCs/>
        </w:rPr>
      </w:pPr>
      <w:r w:rsidRPr="0087765D">
        <w:rPr>
          <w:rFonts w:ascii="Sylfaen" w:hAnsi="Sylfaen"/>
          <w:b/>
          <w:bCs/>
        </w:rPr>
        <w:t xml:space="preserve">Areas of Expertise – </w:t>
      </w:r>
    </w:p>
    <w:p w:rsidR="0087765D" w:rsidRDefault="0087765D" w:rsidP="0087765D">
      <w:pPr>
        <w:pStyle w:val="ListParagraph"/>
        <w:numPr>
          <w:ilvl w:val="0"/>
          <w:numId w:val="41"/>
        </w:numPr>
        <w:tabs>
          <w:tab w:val="left" w:pos="810"/>
        </w:tabs>
        <w:ind w:right="234"/>
        <w:jc w:val="both"/>
        <w:rPr>
          <w:rFonts w:ascii="Sylfaen" w:hAnsi="Sylfaen"/>
          <w:bCs/>
        </w:rPr>
        <w:sectPr w:rsidR="0087765D" w:rsidSect="00342429">
          <w:footerReference w:type="default" r:id="rId8"/>
          <w:pgSz w:w="11909" w:h="16834" w:code="9"/>
          <w:pgMar w:top="720" w:right="749" w:bottom="4" w:left="1170" w:header="720" w:footer="432" w:gutter="0"/>
          <w:cols w:space="720"/>
        </w:sectPr>
      </w:pPr>
    </w:p>
    <w:p w:rsid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lastRenderedPageBreak/>
        <w:t>Operations Research in Transport and Logistics</w:t>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t>Supply Chain Analytics</w:t>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Pr>
          <w:rFonts w:ascii="Sylfaen" w:hAnsi="Sylfaen"/>
          <w:iCs/>
        </w:rPr>
        <w:t xml:space="preserve">Strategic </w:t>
      </w:r>
      <w:r w:rsidRPr="00676E72">
        <w:rPr>
          <w:rFonts w:ascii="Sylfaen" w:hAnsi="Sylfaen"/>
          <w:iCs/>
        </w:rPr>
        <w:t>Supply Chain Management</w:t>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t>Operations Management</w:t>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t>Quantitative Methods in Tr</w:t>
      </w:r>
      <w:r>
        <w:rPr>
          <w:rFonts w:ascii="Sylfaen" w:hAnsi="Sylfaen"/>
          <w:iCs/>
        </w:rPr>
        <w:t>ansport and Logistics</w:t>
      </w:r>
      <w:r>
        <w:rPr>
          <w:rFonts w:ascii="Sylfaen" w:hAnsi="Sylfaen"/>
          <w:iCs/>
        </w:rPr>
        <w:tab/>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lastRenderedPageBreak/>
        <w:t>Advanced</w:t>
      </w:r>
      <w:r>
        <w:rPr>
          <w:rFonts w:ascii="Sylfaen" w:hAnsi="Sylfaen"/>
          <w:iCs/>
        </w:rPr>
        <w:t xml:space="preserve"> </w:t>
      </w:r>
      <w:r w:rsidRPr="00676E72">
        <w:rPr>
          <w:rFonts w:ascii="Sylfaen" w:hAnsi="Sylfaen"/>
          <w:iCs/>
        </w:rPr>
        <w:t>Operations Research in Transport &amp; Logistics</w:t>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t>Inventory &amp; Warehouse Management</w:t>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t>Freight Transport System</w:t>
      </w:r>
    </w:p>
    <w:p w:rsidR="00676E72" w:rsidRPr="00676E72" w:rsidRDefault="00676E72" w:rsidP="00676E72">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676E72">
        <w:rPr>
          <w:rFonts w:ascii="Sylfaen" w:hAnsi="Sylfaen"/>
          <w:iCs/>
        </w:rPr>
        <w:t>ICT for Transport &amp; logistics Management Systems</w:t>
      </w:r>
    </w:p>
    <w:p w:rsidR="0087765D" w:rsidRDefault="0087765D" w:rsidP="00BB78CE">
      <w:pPr>
        <w:tabs>
          <w:tab w:val="left" w:pos="6237"/>
        </w:tabs>
        <w:jc w:val="both"/>
        <w:rPr>
          <w:rFonts w:ascii="Sylfaen" w:hAnsi="Sylfaen"/>
          <w:iCs/>
        </w:rPr>
        <w:sectPr w:rsidR="0087765D" w:rsidSect="0087765D">
          <w:type w:val="continuous"/>
          <w:pgSz w:w="11909" w:h="16834" w:code="9"/>
          <w:pgMar w:top="720" w:right="749" w:bottom="4" w:left="1170" w:header="720" w:footer="432" w:gutter="0"/>
          <w:cols w:num="2" w:space="720"/>
        </w:sectPr>
      </w:pPr>
    </w:p>
    <w:p w:rsidR="000573DF" w:rsidRPr="004F7ACF" w:rsidRDefault="000573DF" w:rsidP="00BB78CE">
      <w:pPr>
        <w:tabs>
          <w:tab w:val="left" w:pos="6237"/>
        </w:tabs>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bookmarkStart w:id="0" w:name="_GoBack"/>
      <w:bookmarkEnd w:id="0"/>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501A3B" w:rsidRDefault="00E163E2" w:rsidP="00501A3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w:t>
      </w:r>
      <w:proofErr w:type="gramStart"/>
      <w:r w:rsidR="00E80AAD">
        <w:rPr>
          <w:rFonts w:ascii="Sylfaen" w:hAnsi="Sylfaen"/>
          <w:sz w:val="20"/>
        </w:rPr>
        <w:t xml:space="preserve">one </w:t>
      </w:r>
      <w:r w:rsidR="00892285" w:rsidRPr="00224267">
        <w:rPr>
          <w:rFonts w:ascii="Sylfaen" w:hAnsi="Sylfaen"/>
          <w:sz w:val="20"/>
        </w:rPr>
        <w:t>year</w:t>
      </w:r>
      <w:proofErr w:type="gramEnd"/>
      <w:r w:rsidR="00892285" w:rsidRPr="00224267">
        <w:rPr>
          <w:rFonts w:ascii="Sylfaen" w:hAnsi="Sylfaen"/>
          <w:sz w:val="20"/>
        </w:rPr>
        <w:t xml:space="preserve">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w:t>
            </w:r>
            <w:proofErr w:type="gramStart"/>
            <w:r w:rsidRPr="00224267">
              <w:rPr>
                <w:rFonts w:ascii="Sylfaen" w:hAnsi="Sylfaen"/>
                <w:sz w:val="20"/>
                <w:szCs w:val="20"/>
              </w:rPr>
              <w:t>months</w:t>
            </w:r>
            <w:proofErr w:type="gramEnd"/>
            <w:r w:rsidRPr="00224267">
              <w:rPr>
                <w:rFonts w:ascii="Sylfaen" w:hAnsi="Sylfaen"/>
                <w:sz w:val="20"/>
                <w:szCs w:val="20"/>
              </w:rPr>
              <w:t xml:space="preserve">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 xml:space="preserve">years </w:t>
            </w:r>
            <w:proofErr w:type="gramStart"/>
            <w:r w:rsidRPr="00224267">
              <w:rPr>
                <w:rFonts w:ascii="Sylfaen" w:hAnsi="Sylfaen"/>
                <w:sz w:val="20"/>
                <w:szCs w:val="20"/>
              </w:rPr>
              <w:t>experience</w:t>
            </w:r>
            <w:proofErr w:type="spellEnd"/>
            <w:r w:rsidRPr="00224267">
              <w:rPr>
                <w:rFonts w:ascii="Sylfaen" w:hAnsi="Sylfaen"/>
                <w:sz w:val="20"/>
                <w:szCs w:val="20"/>
              </w:rPr>
              <w:t xml:space="preserve">  in</w:t>
            </w:r>
            <w:proofErr w:type="gramEnd"/>
            <w:r w:rsidRPr="00224267">
              <w:rPr>
                <w:rFonts w:ascii="Sylfaen" w:hAnsi="Sylfaen"/>
                <w:sz w:val="20"/>
                <w:szCs w:val="20"/>
              </w:rPr>
              <w:t xml:space="preserve">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C03EE1" w:rsidRDefault="00C03EE1" w:rsidP="00224267">
      <w:pPr>
        <w:pStyle w:val="BodyTextIndent"/>
        <w:tabs>
          <w:tab w:val="clear" w:pos="900"/>
          <w:tab w:val="left" w:pos="1080"/>
          <w:tab w:val="left" w:pos="2160"/>
          <w:tab w:val="left" w:pos="3960"/>
        </w:tabs>
        <w:ind w:left="0"/>
        <w:jc w:val="both"/>
        <w:rPr>
          <w:rFonts w:ascii="Sylfaen" w:hAnsi="Sylfaen"/>
          <w:b/>
          <w:sz w:val="20"/>
          <w:u w:val="single"/>
        </w:rPr>
      </w:pPr>
    </w:p>
    <w:p w:rsidR="00C03EE1" w:rsidRDefault="00C03EE1" w:rsidP="00224267">
      <w:pPr>
        <w:pStyle w:val="BodyTextIndent"/>
        <w:tabs>
          <w:tab w:val="clear" w:pos="900"/>
          <w:tab w:val="left" w:pos="1080"/>
          <w:tab w:val="left" w:pos="2160"/>
          <w:tab w:val="left" w:pos="3960"/>
        </w:tabs>
        <w:ind w:left="0"/>
        <w:jc w:val="both"/>
        <w:rPr>
          <w:rFonts w:ascii="Sylfaen" w:hAnsi="Sylfaen"/>
          <w:b/>
          <w:sz w:val="20"/>
          <w:u w:val="single"/>
        </w:rPr>
      </w:pPr>
    </w:p>
    <w:p w:rsidR="00C03EE1" w:rsidRPr="00224267" w:rsidRDefault="00C03EE1"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lastRenderedPageBreak/>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w:t>
      </w:r>
      <w:proofErr w:type="gramStart"/>
      <w:r w:rsidR="00892285" w:rsidRPr="00224267">
        <w:rPr>
          <w:rFonts w:ascii="Sylfaen" w:hAnsi="Sylfaen"/>
          <w:sz w:val="20"/>
        </w:rPr>
        <w:t>one year</w:t>
      </w:r>
      <w:proofErr w:type="gramEnd"/>
      <w:r w:rsidR="00892285" w:rsidRPr="00224267">
        <w:rPr>
          <w:rFonts w:ascii="Sylfaen" w:hAnsi="Sylfaen"/>
          <w:sz w:val="20"/>
        </w:rPr>
        <w:t xml:space="preserve">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w:t>
      </w:r>
      <w:r w:rsidR="00EE70B6">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w:t>
      </w:r>
      <w:r w:rsidR="00EE70B6">
        <w:rPr>
          <w:rFonts w:ascii="Sylfaen" w:hAnsi="Sylfaen"/>
          <w:sz w:val="20"/>
        </w:rPr>
        <w:t xml:space="preserve">in the relevant field with full time research of at least 24 </w:t>
      </w:r>
      <w:proofErr w:type="gramStart"/>
      <w:r w:rsidR="00EE70B6">
        <w:rPr>
          <w:rFonts w:ascii="Sylfaen" w:hAnsi="Sylfaen"/>
          <w:sz w:val="20"/>
        </w:rPr>
        <w:t>months</w:t>
      </w:r>
      <w:proofErr w:type="gramEnd"/>
      <w:r w:rsidR="00EE70B6">
        <w:rPr>
          <w:rFonts w:ascii="Sylfaen" w:hAnsi="Sylfaen"/>
          <w:sz w:val="20"/>
        </w:rPr>
        <w:t xml:space="preserve">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C03EE1" w:rsidRDefault="00C03EE1" w:rsidP="006B4E8F">
      <w:pPr>
        <w:spacing w:line="280" w:lineRule="exact"/>
        <w:rPr>
          <w:rFonts w:ascii="Sylfaen" w:hAnsi="Sylfaen"/>
          <w:b/>
          <w:u w:val="single"/>
        </w:rPr>
      </w:pPr>
    </w:p>
    <w:p w:rsidR="00C03EE1" w:rsidRDefault="00C03EE1" w:rsidP="006B4E8F">
      <w:pPr>
        <w:spacing w:line="280" w:lineRule="exact"/>
        <w:rPr>
          <w:rFonts w:ascii="Sylfaen" w:hAnsi="Sylfaen"/>
          <w:b/>
          <w:u w:val="single"/>
        </w:rPr>
      </w:pPr>
    </w:p>
    <w:p w:rsidR="00C03EE1" w:rsidRDefault="00C03EE1" w:rsidP="006B4E8F">
      <w:pPr>
        <w:spacing w:line="280" w:lineRule="exact"/>
        <w:rPr>
          <w:rFonts w:ascii="Sylfaen" w:hAnsi="Sylfaen"/>
          <w:b/>
          <w:u w:val="single"/>
        </w:rPr>
      </w:pPr>
    </w:p>
    <w:p w:rsidR="00C03EE1" w:rsidRDefault="00C03EE1" w:rsidP="006B4E8F">
      <w:pPr>
        <w:spacing w:line="280" w:lineRule="exact"/>
        <w:rPr>
          <w:rFonts w:ascii="Sylfaen" w:hAnsi="Sylfaen"/>
          <w:b/>
          <w:u w:val="single"/>
        </w:rPr>
      </w:pPr>
    </w:p>
    <w:p w:rsidR="00C03EE1" w:rsidRDefault="00C03EE1" w:rsidP="006B4E8F">
      <w:pPr>
        <w:spacing w:line="280" w:lineRule="exact"/>
        <w:rPr>
          <w:rFonts w:ascii="Sylfaen" w:hAnsi="Sylfaen"/>
          <w:b/>
          <w:u w:val="single"/>
        </w:rPr>
      </w:pPr>
    </w:p>
    <w:p w:rsidR="00C03EE1" w:rsidRDefault="00C03EE1" w:rsidP="006B4E8F">
      <w:pPr>
        <w:spacing w:line="280" w:lineRule="exact"/>
        <w:rPr>
          <w:rFonts w:ascii="Sylfaen" w:hAnsi="Sylfaen"/>
          <w:b/>
          <w:u w:val="single"/>
        </w:rPr>
      </w:pPr>
    </w:p>
    <w:p w:rsidR="00C03EE1" w:rsidRDefault="00C03EE1" w:rsidP="006B4E8F">
      <w:pPr>
        <w:spacing w:line="280" w:lineRule="exact"/>
        <w:rPr>
          <w:rFonts w:ascii="Sylfaen" w:hAnsi="Sylfaen"/>
          <w:b/>
          <w:u w:val="single"/>
        </w:rPr>
      </w:pPr>
    </w:p>
    <w:p w:rsidR="00533EB9" w:rsidRPr="00224267" w:rsidRDefault="00944BD7" w:rsidP="006B4E8F">
      <w:pPr>
        <w:spacing w:line="280" w:lineRule="exact"/>
        <w:rPr>
          <w:rFonts w:ascii="Sylfaen" w:hAnsi="Sylfaen"/>
          <w:b/>
          <w:u w:val="single"/>
        </w:rPr>
      </w:pPr>
      <w:r w:rsidRPr="00224267">
        <w:rPr>
          <w:rFonts w:ascii="Sylfaen" w:hAnsi="Sylfaen"/>
          <w:b/>
          <w:u w:val="single"/>
        </w:rPr>
        <w:lastRenderedPageBreak/>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 xml:space="preserve">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71,965/-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 xml:space="preserve">79,360 - 11 x 1,630 - 97,290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62,965/-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 xml:space="preserve">. 54,600 - 10 x 1,335 - 67,950 p.m. [U-AC 3 (IV)]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43,506/-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proofErr w:type="gramStart"/>
      <w:r w:rsidRPr="00224267">
        <w:rPr>
          <w:rFonts w:ascii="Sylfaen" w:hAnsi="Sylfaen"/>
          <w:sz w:val="20"/>
        </w:rPr>
        <w:t>provident</w:t>
      </w:r>
      <w:proofErr w:type="gramEnd"/>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C03EE1" w:rsidRPr="00224267" w:rsidRDefault="00C03EE1"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BB78CE" w:rsidRDefault="00C03EE1"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07.03.2019</w:t>
      </w:r>
    </w:p>
    <w:sectPr w:rsidR="00BB78CE" w:rsidSect="0087765D">
      <w:type w:val="continuous"/>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54" w:rsidRDefault="00862154">
      <w:r>
        <w:separator/>
      </w:r>
    </w:p>
  </w:endnote>
  <w:endnote w:type="continuationSeparator" w:id="0">
    <w:p w:rsidR="00862154" w:rsidRDefault="0086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altName w:val="Nirmala UI"/>
    <w:charset w:val="00"/>
    <w:family w:val="swiss"/>
    <w:pitch w:val="variable"/>
    <w:sig w:usb0="800000AF" w:usb1="40002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C03EE1">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C03EE1">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54" w:rsidRDefault="00862154">
      <w:r>
        <w:separator/>
      </w:r>
    </w:p>
  </w:footnote>
  <w:footnote w:type="continuationSeparator" w:id="0">
    <w:p w:rsidR="00862154" w:rsidRDefault="008621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15:restartNumberingAfterBreak="0">
    <w:nsid w:val="3F4871FA"/>
    <w:multiLevelType w:val="multilevel"/>
    <w:tmpl w:val="47005DD0"/>
    <w:numStyleLink w:val="Style1"/>
  </w:abstractNum>
  <w:abstractNum w:abstractNumId="14"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15:restartNumberingAfterBreak="0">
    <w:nsid w:val="4FB049FA"/>
    <w:multiLevelType w:val="hybridMultilevel"/>
    <w:tmpl w:val="3082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3"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4"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5"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0"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1"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5"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6"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7"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8"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9"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1"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4"/>
  </w:num>
  <w:num w:numId="2">
    <w:abstractNumId w:val="12"/>
  </w:num>
  <w:num w:numId="3">
    <w:abstractNumId w:val="35"/>
  </w:num>
  <w:num w:numId="4">
    <w:abstractNumId w:val="6"/>
  </w:num>
  <w:num w:numId="5">
    <w:abstractNumId w:val="18"/>
  </w:num>
  <w:num w:numId="6">
    <w:abstractNumId w:val="38"/>
  </w:num>
  <w:num w:numId="7">
    <w:abstractNumId w:val="34"/>
  </w:num>
  <w:num w:numId="8">
    <w:abstractNumId w:val="20"/>
  </w:num>
  <w:num w:numId="9">
    <w:abstractNumId w:val="22"/>
  </w:num>
  <w:num w:numId="10">
    <w:abstractNumId w:val="36"/>
  </w:num>
  <w:num w:numId="11">
    <w:abstractNumId w:val="16"/>
  </w:num>
  <w:num w:numId="12">
    <w:abstractNumId w:val="30"/>
  </w:num>
  <w:num w:numId="13">
    <w:abstractNumId w:val="40"/>
  </w:num>
  <w:num w:numId="14">
    <w:abstractNumId w:val="26"/>
  </w:num>
  <w:num w:numId="15">
    <w:abstractNumId w:val="3"/>
  </w:num>
  <w:num w:numId="16">
    <w:abstractNumId w:val="19"/>
  </w:num>
  <w:num w:numId="17">
    <w:abstractNumId w:val="0"/>
  </w:num>
  <w:num w:numId="18">
    <w:abstractNumId w:val="41"/>
  </w:num>
  <w:num w:numId="19">
    <w:abstractNumId w:val="28"/>
  </w:num>
  <w:num w:numId="20">
    <w:abstractNumId w:val="9"/>
  </w:num>
  <w:num w:numId="21">
    <w:abstractNumId w:val="14"/>
  </w:num>
  <w:num w:numId="22">
    <w:abstractNumId w:val="29"/>
  </w:num>
  <w:num w:numId="23">
    <w:abstractNumId w:val="7"/>
  </w:num>
  <w:num w:numId="24">
    <w:abstractNumId w:val="25"/>
  </w:num>
  <w:num w:numId="25">
    <w:abstractNumId w:val="17"/>
  </w:num>
  <w:num w:numId="26">
    <w:abstractNumId w:val="1"/>
  </w:num>
  <w:num w:numId="27">
    <w:abstractNumId w:val="37"/>
  </w:num>
  <w:num w:numId="28">
    <w:abstractNumId w:val="2"/>
  </w:num>
  <w:num w:numId="29">
    <w:abstractNumId w:val="13"/>
  </w:num>
  <w:num w:numId="30">
    <w:abstractNumId w:val="23"/>
  </w:num>
  <w:num w:numId="31">
    <w:abstractNumId w:val="33"/>
  </w:num>
  <w:num w:numId="32">
    <w:abstractNumId w:val="8"/>
  </w:num>
  <w:num w:numId="33">
    <w:abstractNumId w:val="31"/>
  </w:num>
  <w:num w:numId="34">
    <w:abstractNumId w:val="27"/>
  </w:num>
  <w:num w:numId="35">
    <w:abstractNumId w:val="10"/>
  </w:num>
  <w:num w:numId="36">
    <w:abstractNumId w:val="15"/>
  </w:num>
  <w:num w:numId="37">
    <w:abstractNumId w:val="11"/>
  </w:num>
  <w:num w:numId="38">
    <w:abstractNumId w:val="39"/>
  </w:num>
  <w:num w:numId="39">
    <w:abstractNumId w:val="32"/>
  </w:num>
  <w:num w:numId="40">
    <w:abstractNumId w:val="4"/>
  </w:num>
  <w:num w:numId="41">
    <w:abstractNumId w:val="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282A"/>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48D6"/>
    <w:rsid w:val="00427F8D"/>
    <w:rsid w:val="004343EA"/>
    <w:rsid w:val="00436E9E"/>
    <w:rsid w:val="004426D0"/>
    <w:rsid w:val="00447131"/>
    <w:rsid w:val="00453BCA"/>
    <w:rsid w:val="0046225C"/>
    <w:rsid w:val="00462901"/>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1A3B"/>
    <w:rsid w:val="00502C1C"/>
    <w:rsid w:val="00505059"/>
    <w:rsid w:val="005065DE"/>
    <w:rsid w:val="00506BE5"/>
    <w:rsid w:val="005109A1"/>
    <w:rsid w:val="005232CB"/>
    <w:rsid w:val="00533EB9"/>
    <w:rsid w:val="0053439F"/>
    <w:rsid w:val="00535F3F"/>
    <w:rsid w:val="00536742"/>
    <w:rsid w:val="005456F8"/>
    <w:rsid w:val="005556C8"/>
    <w:rsid w:val="00556187"/>
    <w:rsid w:val="0055669A"/>
    <w:rsid w:val="005620A1"/>
    <w:rsid w:val="005629E6"/>
    <w:rsid w:val="005630B7"/>
    <w:rsid w:val="005648F7"/>
    <w:rsid w:val="00565044"/>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E72"/>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62154"/>
    <w:rsid w:val="008717F9"/>
    <w:rsid w:val="0087301F"/>
    <w:rsid w:val="0087765D"/>
    <w:rsid w:val="0088370D"/>
    <w:rsid w:val="00885873"/>
    <w:rsid w:val="00887044"/>
    <w:rsid w:val="00887069"/>
    <w:rsid w:val="00892285"/>
    <w:rsid w:val="00892D29"/>
    <w:rsid w:val="0089451C"/>
    <w:rsid w:val="00896393"/>
    <w:rsid w:val="008C0864"/>
    <w:rsid w:val="008D5837"/>
    <w:rsid w:val="008E20D2"/>
    <w:rsid w:val="008E58EE"/>
    <w:rsid w:val="008F320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3EE1"/>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01D7"/>
    <w:rsid w:val="00E60B11"/>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32DC"/>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51589"/>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78E5-2393-4846-9168-6AD81DF9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Ac Estab</cp:lastModifiedBy>
  <cp:revision>23</cp:revision>
  <cp:lastPrinted>2018-08-02T19:43:00Z</cp:lastPrinted>
  <dcterms:created xsi:type="dcterms:W3CDTF">2018-08-01T17:38:00Z</dcterms:created>
  <dcterms:modified xsi:type="dcterms:W3CDTF">2019-03-07T05:47:00Z</dcterms:modified>
</cp:coreProperties>
</file>