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A0" w:rsidRPr="001F5CCD" w:rsidRDefault="00D135A0" w:rsidP="00D135A0">
      <w:pPr>
        <w:pStyle w:val="Title"/>
        <w:rPr>
          <w:rFonts w:ascii="Sylfaen" w:hAnsi="Sylfaen"/>
          <w:bCs/>
          <w:sz w:val="24"/>
          <w:szCs w:val="24"/>
          <w:u w:val="none"/>
        </w:rPr>
      </w:pPr>
      <w:r w:rsidRPr="001F5CCD">
        <w:rPr>
          <w:rFonts w:ascii="Sylfaen" w:hAnsi="Sylfaen"/>
          <w:bCs/>
          <w:sz w:val="24"/>
          <w:szCs w:val="24"/>
          <w:u w:val="none"/>
        </w:rPr>
        <w:t>University of Moratuwa</w:t>
      </w:r>
    </w:p>
    <w:p w:rsidR="000917D1" w:rsidRPr="00451BAB" w:rsidRDefault="000917D1" w:rsidP="000917D1">
      <w:pPr>
        <w:pStyle w:val="Title"/>
        <w:rPr>
          <w:rFonts w:ascii="Sylfaen" w:hAnsi="Sylfaen"/>
          <w:bCs/>
          <w:sz w:val="20"/>
          <w:u w:val="none"/>
        </w:rPr>
      </w:pPr>
      <w:r w:rsidRPr="00451BAB">
        <w:rPr>
          <w:rFonts w:ascii="Sylfaen" w:hAnsi="Sylfaen"/>
          <w:bCs/>
          <w:sz w:val="20"/>
          <w:u w:val="none"/>
        </w:rPr>
        <w:t>Faculty of Information Technology</w:t>
      </w:r>
    </w:p>
    <w:p w:rsidR="000917D1" w:rsidRPr="00451BAB" w:rsidRDefault="000917D1" w:rsidP="000917D1">
      <w:pPr>
        <w:pStyle w:val="Title"/>
        <w:rPr>
          <w:rFonts w:ascii="Sylfaen" w:hAnsi="Sylfaen"/>
          <w:bCs/>
          <w:sz w:val="20"/>
        </w:rPr>
      </w:pPr>
      <w:r w:rsidRPr="00451BAB">
        <w:rPr>
          <w:rFonts w:ascii="Sylfaen" w:hAnsi="Sylfaen"/>
          <w:bCs/>
          <w:sz w:val="20"/>
          <w:u w:val="none"/>
        </w:rPr>
        <w:t>Department of Information Technology</w:t>
      </w:r>
      <w:r w:rsidRPr="00451BAB">
        <w:rPr>
          <w:rFonts w:ascii="Sylfaen" w:hAnsi="Sylfaen"/>
          <w:bCs/>
          <w:sz w:val="20"/>
        </w:rPr>
        <w:t xml:space="preserve"> </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Pr="00224267">
        <w:rPr>
          <w:rFonts w:ascii="Sylfaen" w:hAnsi="Sylfaen"/>
          <w:sz w:val="20"/>
        </w:rPr>
        <w:t xml:space="preserve">Lecturer (Probationary) in the </w:t>
      </w:r>
      <w:r w:rsidR="00E83D53" w:rsidRPr="00224267">
        <w:rPr>
          <w:rFonts w:ascii="Sylfaen" w:hAnsi="Sylfaen"/>
          <w:b/>
          <w:sz w:val="20"/>
        </w:rPr>
        <w:t xml:space="preserve">Department of </w:t>
      </w:r>
      <w:r w:rsidR="000917D1" w:rsidRPr="000917D1">
        <w:rPr>
          <w:rFonts w:ascii="Sylfaen" w:hAnsi="Sylfaen"/>
          <w:b/>
          <w:sz w:val="20"/>
        </w:rPr>
        <w:t>Information Technology</w:t>
      </w:r>
      <w:r w:rsidR="000917D1">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Moratuwa, Moratuwa </w:t>
      </w:r>
      <w:r w:rsidRPr="00224267">
        <w:rPr>
          <w:rFonts w:ascii="Sylfaen" w:hAnsi="Sylfaen"/>
          <w:b/>
          <w:sz w:val="20"/>
        </w:rPr>
        <w:t xml:space="preserve">on or </w:t>
      </w:r>
      <w:r w:rsidRPr="007A53A4">
        <w:rPr>
          <w:rFonts w:ascii="Sylfaen" w:hAnsi="Sylfaen"/>
          <w:b/>
          <w:sz w:val="20"/>
        </w:rPr>
        <w:t xml:space="preserve">before </w:t>
      </w:r>
      <w:r w:rsidR="0070002A">
        <w:rPr>
          <w:rFonts w:ascii="Sylfaen" w:hAnsi="Sylfaen"/>
          <w:b/>
          <w:szCs w:val="22"/>
        </w:rPr>
        <w:t>1</w:t>
      </w:r>
      <w:r w:rsidR="000917D1">
        <w:rPr>
          <w:rFonts w:ascii="Sylfaen" w:hAnsi="Sylfaen"/>
          <w:b/>
          <w:szCs w:val="22"/>
        </w:rPr>
        <w:t>6</w:t>
      </w:r>
      <w:r w:rsidR="0070002A" w:rsidRPr="0070002A">
        <w:rPr>
          <w:rFonts w:ascii="Sylfaen" w:hAnsi="Sylfaen"/>
          <w:b/>
          <w:szCs w:val="22"/>
          <w:vertAlign w:val="superscript"/>
        </w:rPr>
        <w:t>th</w:t>
      </w:r>
      <w:r w:rsidR="0070002A">
        <w:rPr>
          <w:rFonts w:ascii="Sylfaen" w:hAnsi="Sylfaen"/>
          <w:b/>
          <w:szCs w:val="22"/>
        </w:rPr>
        <w:t xml:space="preserve"> </w:t>
      </w:r>
      <w:r w:rsidR="007A53A4" w:rsidRPr="007A53A4">
        <w:rPr>
          <w:rFonts w:ascii="Sylfaen" w:hAnsi="Sylfaen"/>
          <w:b/>
          <w:szCs w:val="22"/>
        </w:rPr>
        <w:t>Ju</w:t>
      </w:r>
      <w:r w:rsidR="000917D1">
        <w:rPr>
          <w:rFonts w:ascii="Sylfaen" w:hAnsi="Sylfaen"/>
          <w:b/>
          <w:szCs w:val="22"/>
        </w:rPr>
        <w:t>ly</w:t>
      </w:r>
      <w:r w:rsidR="007A53A4" w:rsidRPr="007A53A4">
        <w:rPr>
          <w:rFonts w:ascii="Sylfaen" w:hAnsi="Sylfaen"/>
          <w:b/>
          <w:szCs w:val="22"/>
        </w:rPr>
        <w:t>, 2018</w:t>
      </w:r>
      <w:r w:rsidR="00D135A0">
        <w:rPr>
          <w:rFonts w:ascii="Sylfaen" w:hAnsi="Sylfaen"/>
          <w:b/>
          <w:bCs/>
          <w:sz w:val="20"/>
        </w:rPr>
        <w:t>.</w:t>
      </w:r>
    </w:p>
    <w:p w:rsidR="00F03404" w:rsidRPr="00224267" w:rsidRDefault="00F03404" w:rsidP="00F03404">
      <w:pPr>
        <w:pStyle w:val="BodyText"/>
        <w:spacing w:line="280" w:lineRule="exact"/>
        <w:ind w:left="864" w:firstLine="288"/>
        <w:rPr>
          <w:rFonts w:ascii="Sylfaen" w:hAnsi="Sylfaen"/>
          <w:bCs/>
          <w:sz w:val="20"/>
        </w:rPr>
      </w:pPr>
    </w:p>
    <w:p w:rsidR="000917D1" w:rsidRPr="00911825" w:rsidRDefault="000917D1" w:rsidP="000917D1">
      <w:pPr>
        <w:tabs>
          <w:tab w:val="left" w:pos="810"/>
        </w:tabs>
        <w:spacing w:line="276" w:lineRule="auto"/>
        <w:ind w:right="234"/>
        <w:jc w:val="both"/>
        <w:rPr>
          <w:rFonts w:ascii="Sylfaen" w:hAnsi="Sylfaen"/>
          <w:b/>
          <w:bCs/>
        </w:rPr>
      </w:pPr>
      <w:r w:rsidRPr="00911825">
        <w:rPr>
          <w:rFonts w:ascii="Sylfaen" w:hAnsi="Sylfaen"/>
          <w:b/>
          <w:bCs/>
        </w:rPr>
        <w:t xml:space="preserve">Areas of Expertise -  </w:t>
      </w:r>
    </w:p>
    <w:tbl>
      <w:tblPr>
        <w:tblW w:w="0" w:type="auto"/>
        <w:tblInd w:w="648" w:type="dxa"/>
        <w:tblLook w:val="04A0"/>
      </w:tblPr>
      <w:tblGrid>
        <w:gridCol w:w="4847"/>
        <w:gridCol w:w="268"/>
        <w:gridCol w:w="4447"/>
      </w:tblGrid>
      <w:tr w:rsidR="000917D1" w:rsidRPr="00A365D4" w:rsidTr="00B25661">
        <w:tc>
          <w:tcPr>
            <w:tcW w:w="4950" w:type="dxa"/>
          </w:tcPr>
          <w:p w:rsidR="000917D1" w:rsidRPr="00A365D4" w:rsidRDefault="000917D1" w:rsidP="000917D1">
            <w:pPr>
              <w:numPr>
                <w:ilvl w:val="0"/>
                <w:numId w:val="42"/>
              </w:numPr>
              <w:tabs>
                <w:tab w:val="left" w:pos="252"/>
              </w:tabs>
              <w:rPr>
                <w:rFonts w:ascii="Sylfaen" w:hAnsi="Sylfaen"/>
              </w:rPr>
            </w:pPr>
            <w:r w:rsidRPr="00A365D4">
              <w:rPr>
                <w:rFonts w:ascii="Sylfaen" w:hAnsi="Sylfaen"/>
              </w:rPr>
              <w:t>Advanced Database Management Systems</w:t>
            </w:r>
          </w:p>
        </w:tc>
        <w:tc>
          <w:tcPr>
            <w:tcW w:w="270" w:type="dxa"/>
          </w:tcPr>
          <w:p w:rsidR="000917D1" w:rsidRPr="00A365D4" w:rsidRDefault="000917D1" w:rsidP="00B25661">
            <w:pPr>
              <w:tabs>
                <w:tab w:val="left" w:pos="342"/>
              </w:tabs>
              <w:rPr>
                <w:rFonts w:ascii="Sylfaen" w:hAnsi="Sylfaen"/>
              </w:rPr>
            </w:pPr>
          </w:p>
        </w:tc>
        <w:tc>
          <w:tcPr>
            <w:tcW w:w="4500" w:type="dxa"/>
          </w:tcPr>
          <w:p w:rsidR="000917D1" w:rsidRPr="00A365D4" w:rsidRDefault="000917D1" w:rsidP="000917D1">
            <w:pPr>
              <w:numPr>
                <w:ilvl w:val="0"/>
                <w:numId w:val="43"/>
              </w:numPr>
              <w:tabs>
                <w:tab w:val="left" w:pos="252"/>
              </w:tabs>
              <w:ind w:hanging="738"/>
              <w:rPr>
                <w:rFonts w:ascii="Sylfaen" w:hAnsi="Sylfaen"/>
              </w:rPr>
            </w:pPr>
            <w:r w:rsidRPr="00A365D4">
              <w:rPr>
                <w:rFonts w:ascii="Sylfaen" w:hAnsi="Sylfaen"/>
              </w:rPr>
              <w:t>Network Programming</w:t>
            </w:r>
          </w:p>
        </w:tc>
      </w:tr>
      <w:tr w:rsidR="000917D1" w:rsidRPr="00A365D4" w:rsidTr="00B25661">
        <w:tc>
          <w:tcPr>
            <w:tcW w:w="4950" w:type="dxa"/>
          </w:tcPr>
          <w:p w:rsidR="000917D1" w:rsidRPr="00A365D4" w:rsidRDefault="000917D1" w:rsidP="000917D1">
            <w:pPr>
              <w:numPr>
                <w:ilvl w:val="0"/>
                <w:numId w:val="42"/>
              </w:numPr>
              <w:tabs>
                <w:tab w:val="left" w:pos="252"/>
              </w:tabs>
              <w:ind w:left="252" w:hanging="252"/>
              <w:rPr>
                <w:rFonts w:ascii="Sylfaen" w:hAnsi="Sylfaen"/>
              </w:rPr>
            </w:pPr>
            <w:r w:rsidRPr="00A365D4">
              <w:rPr>
                <w:rFonts w:ascii="Sylfaen" w:hAnsi="Sylfaen"/>
              </w:rPr>
              <w:t>Theory of Programming Languages/Compiler Design</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Pr="00A365D4" w:rsidRDefault="000917D1" w:rsidP="000917D1">
            <w:pPr>
              <w:numPr>
                <w:ilvl w:val="0"/>
                <w:numId w:val="43"/>
              </w:numPr>
              <w:tabs>
                <w:tab w:val="left" w:pos="252"/>
              </w:tabs>
              <w:ind w:hanging="738"/>
              <w:rPr>
                <w:rFonts w:ascii="Sylfaen" w:hAnsi="Sylfaen"/>
              </w:rPr>
            </w:pPr>
            <w:r w:rsidRPr="00A365D4">
              <w:rPr>
                <w:rFonts w:ascii="Sylfaen" w:hAnsi="Sylfaen"/>
              </w:rPr>
              <w:t>Big Data Analytics</w:t>
            </w:r>
          </w:p>
        </w:tc>
      </w:tr>
      <w:tr w:rsidR="000917D1" w:rsidRPr="00A365D4" w:rsidTr="00B25661">
        <w:tc>
          <w:tcPr>
            <w:tcW w:w="4950" w:type="dxa"/>
          </w:tcPr>
          <w:p w:rsidR="000917D1" w:rsidRPr="00A365D4" w:rsidRDefault="000917D1" w:rsidP="000917D1">
            <w:pPr>
              <w:numPr>
                <w:ilvl w:val="0"/>
                <w:numId w:val="42"/>
              </w:numPr>
              <w:tabs>
                <w:tab w:val="left" w:pos="252"/>
              </w:tabs>
              <w:ind w:left="252" w:hanging="252"/>
              <w:rPr>
                <w:rFonts w:ascii="Sylfaen" w:hAnsi="Sylfaen"/>
              </w:rPr>
            </w:pPr>
            <w:r w:rsidRPr="00A365D4">
              <w:rPr>
                <w:rFonts w:ascii="Sylfaen" w:hAnsi="Sylfaen"/>
              </w:rPr>
              <w:t>Digital Image Processing/Computer Vision</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Pr="00A365D4" w:rsidRDefault="000917D1" w:rsidP="000917D1">
            <w:pPr>
              <w:numPr>
                <w:ilvl w:val="0"/>
                <w:numId w:val="43"/>
              </w:numPr>
              <w:tabs>
                <w:tab w:val="left" w:pos="252"/>
              </w:tabs>
              <w:ind w:hanging="738"/>
              <w:rPr>
                <w:rFonts w:ascii="Sylfaen" w:hAnsi="Sylfaen"/>
              </w:rPr>
            </w:pPr>
            <w:r w:rsidRPr="00A365D4">
              <w:rPr>
                <w:rFonts w:ascii="Sylfaen" w:hAnsi="Sylfaen"/>
              </w:rPr>
              <w:t>Geographic Information Systems</w:t>
            </w:r>
          </w:p>
        </w:tc>
      </w:tr>
      <w:tr w:rsidR="000917D1" w:rsidRPr="00A365D4" w:rsidTr="00B25661">
        <w:tc>
          <w:tcPr>
            <w:tcW w:w="4950" w:type="dxa"/>
          </w:tcPr>
          <w:p w:rsidR="000917D1" w:rsidRPr="00A365D4" w:rsidRDefault="000917D1" w:rsidP="000917D1">
            <w:pPr>
              <w:numPr>
                <w:ilvl w:val="0"/>
                <w:numId w:val="42"/>
              </w:numPr>
              <w:tabs>
                <w:tab w:val="left" w:pos="252"/>
              </w:tabs>
              <w:ind w:left="252" w:hanging="252"/>
              <w:rPr>
                <w:rFonts w:ascii="Sylfaen" w:hAnsi="Sylfaen"/>
              </w:rPr>
            </w:pPr>
            <w:r w:rsidRPr="00A365D4">
              <w:rPr>
                <w:rFonts w:ascii="Sylfaen" w:hAnsi="Sylfaen"/>
              </w:rPr>
              <w:t>High Performance Computing/Parallel Processing</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Pr="00A365D4" w:rsidRDefault="000917D1" w:rsidP="000917D1">
            <w:pPr>
              <w:numPr>
                <w:ilvl w:val="0"/>
                <w:numId w:val="43"/>
              </w:numPr>
              <w:tabs>
                <w:tab w:val="left" w:pos="252"/>
              </w:tabs>
              <w:ind w:left="252" w:hanging="270"/>
              <w:rPr>
                <w:rFonts w:ascii="Sylfaen" w:hAnsi="Sylfaen"/>
              </w:rPr>
            </w:pPr>
            <w:r w:rsidRPr="00A365D4">
              <w:rPr>
                <w:rFonts w:ascii="Sylfaen" w:hAnsi="Sylfaen"/>
              </w:rPr>
              <w:t>IT Based Applications with Microcontrollers/Microcontroller Programing</w:t>
            </w:r>
          </w:p>
        </w:tc>
      </w:tr>
      <w:tr w:rsidR="000917D1" w:rsidRPr="00A365D4" w:rsidTr="00B25661">
        <w:trPr>
          <w:trHeight w:val="292"/>
        </w:trPr>
        <w:tc>
          <w:tcPr>
            <w:tcW w:w="4950" w:type="dxa"/>
          </w:tcPr>
          <w:p w:rsidR="000917D1" w:rsidRPr="00A365D4" w:rsidRDefault="000917D1" w:rsidP="000917D1">
            <w:pPr>
              <w:numPr>
                <w:ilvl w:val="0"/>
                <w:numId w:val="42"/>
              </w:numPr>
              <w:tabs>
                <w:tab w:val="left" w:pos="252"/>
              </w:tabs>
              <w:rPr>
                <w:rFonts w:ascii="Sylfaen" w:hAnsi="Sylfaen"/>
              </w:rPr>
            </w:pPr>
            <w:r w:rsidRPr="00A365D4">
              <w:rPr>
                <w:rFonts w:ascii="Sylfaen" w:hAnsi="Sylfaen"/>
              </w:rPr>
              <w:t>Embedded Systems</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Pr="00A365D4" w:rsidRDefault="000917D1" w:rsidP="000917D1">
            <w:pPr>
              <w:numPr>
                <w:ilvl w:val="0"/>
                <w:numId w:val="43"/>
              </w:numPr>
              <w:tabs>
                <w:tab w:val="left" w:pos="252"/>
              </w:tabs>
              <w:ind w:hanging="738"/>
              <w:rPr>
                <w:rFonts w:ascii="Sylfaen" w:hAnsi="Sylfaen"/>
              </w:rPr>
            </w:pPr>
            <w:r w:rsidRPr="00A365D4">
              <w:rPr>
                <w:rFonts w:ascii="Sylfaen" w:hAnsi="Sylfaen"/>
              </w:rPr>
              <w:t>Computer Security</w:t>
            </w:r>
          </w:p>
        </w:tc>
      </w:tr>
      <w:tr w:rsidR="000917D1" w:rsidRPr="00A365D4" w:rsidTr="00B25661">
        <w:trPr>
          <w:trHeight w:val="175"/>
        </w:trPr>
        <w:tc>
          <w:tcPr>
            <w:tcW w:w="4950" w:type="dxa"/>
          </w:tcPr>
          <w:p w:rsidR="000917D1" w:rsidRPr="00A365D4" w:rsidRDefault="000917D1" w:rsidP="000917D1">
            <w:pPr>
              <w:numPr>
                <w:ilvl w:val="0"/>
                <w:numId w:val="42"/>
              </w:numPr>
              <w:tabs>
                <w:tab w:val="left" w:pos="252"/>
              </w:tabs>
              <w:rPr>
                <w:rFonts w:ascii="Sylfaen" w:hAnsi="Sylfaen"/>
              </w:rPr>
            </w:pPr>
            <w:r w:rsidRPr="00A365D4">
              <w:rPr>
                <w:rFonts w:ascii="Sylfaen" w:hAnsi="Sylfaen"/>
              </w:rPr>
              <w:t>Cluster Computing</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Pr="00A365D4" w:rsidRDefault="000917D1" w:rsidP="000917D1">
            <w:pPr>
              <w:numPr>
                <w:ilvl w:val="0"/>
                <w:numId w:val="43"/>
              </w:numPr>
              <w:tabs>
                <w:tab w:val="left" w:pos="252"/>
              </w:tabs>
              <w:ind w:hanging="738"/>
              <w:rPr>
                <w:rFonts w:ascii="Sylfaen" w:hAnsi="Sylfaen"/>
              </w:rPr>
            </w:pPr>
            <w:r w:rsidRPr="00A365D4">
              <w:rPr>
                <w:rFonts w:ascii="Sylfaen" w:hAnsi="Sylfaen"/>
              </w:rPr>
              <w:t>Microelectronics</w:t>
            </w:r>
          </w:p>
        </w:tc>
      </w:tr>
      <w:tr w:rsidR="000917D1" w:rsidRPr="00A365D4" w:rsidTr="00B25661">
        <w:tc>
          <w:tcPr>
            <w:tcW w:w="4950" w:type="dxa"/>
          </w:tcPr>
          <w:p w:rsidR="000917D1" w:rsidRPr="00A365D4" w:rsidRDefault="000917D1" w:rsidP="000917D1">
            <w:pPr>
              <w:numPr>
                <w:ilvl w:val="0"/>
                <w:numId w:val="42"/>
              </w:numPr>
              <w:tabs>
                <w:tab w:val="left" w:pos="252"/>
              </w:tabs>
              <w:rPr>
                <w:rFonts w:ascii="Sylfaen" w:hAnsi="Sylfaen"/>
              </w:rPr>
            </w:pPr>
            <w:r w:rsidRPr="00A365D4">
              <w:rPr>
                <w:rFonts w:ascii="Sylfaen" w:hAnsi="Sylfaen"/>
              </w:rPr>
              <w:t>Electronic Instrumentation</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Pr="00A365D4" w:rsidRDefault="000917D1" w:rsidP="000917D1">
            <w:pPr>
              <w:numPr>
                <w:ilvl w:val="0"/>
                <w:numId w:val="43"/>
              </w:numPr>
              <w:tabs>
                <w:tab w:val="left" w:pos="252"/>
              </w:tabs>
              <w:ind w:hanging="738"/>
              <w:rPr>
                <w:rFonts w:ascii="Sylfaen" w:hAnsi="Sylfaen"/>
              </w:rPr>
            </w:pPr>
            <w:r w:rsidRPr="00A365D4">
              <w:rPr>
                <w:rFonts w:ascii="Sylfaen" w:hAnsi="Sylfaen"/>
              </w:rPr>
              <w:t>Digital Signal Processing</w:t>
            </w:r>
          </w:p>
        </w:tc>
      </w:tr>
      <w:tr w:rsidR="000917D1" w:rsidRPr="00A365D4" w:rsidTr="00B25661">
        <w:tc>
          <w:tcPr>
            <w:tcW w:w="4950" w:type="dxa"/>
          </w:tcPr>
          <w:p w:rsidR="000917D1" w:rsidRPr="00A365D4" w:rsidRDefault="000917D1" w:rsidP="000917D1">
            <w:pPr>
              <w:numPr>
                <w:ilvl w:val="0"/>
                <w:numId w:val="42"/>
              </w:numPr>
              <w:tabs>
                <w:tab w:val="left" w:pos="252"/>
              </w:tabs>
              <w:rPr>
                <w:rFonts w:ascii="Sylfaen" w:hAnsi="Sylfaen"/>
              </w:rPr>
            </w:pPr>
            <w:r w:rsidRPr="00A365D4">
              <w:rPr>
                <w:rFonts w:ascii="Sylfaen" w:hAnsi="Sylfaen"/>
              </w:rPr>
              <w:t>FPGA Programming/CPLD Programming</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Pr="00A365D4" w:rsidRDefault="000917D1" w:rsidP="000917D1">
            <w:pPr>
              <w:numPr>
                <w:ilvl w:val="0"/>
                <w:numId w:val="43"/>
              </w:numPr>
              <w:tabs>
                <w:tab w:val="left" w:pos="252"/>
              </w:tabs>
              <w:ind w:hanging="738"/>
              <w:rPr>
                <w:rFonts w:ascii="Sylfaen" w:hAnsi="Sylfaen"/>
              </w:rPr>
            </w:pPr>
            <w:r w:rsidRPr="00A365D4">
              <w:rPr>
                <w:rFonts w:ascii="Sylfaen" w:hAnsi="Sylfaen"/>
              </w:rPr>
              <w:t>Digital Filter Designing</w:t>
            </w:r>
          </w:p>
        </w:tc>
      </w:tr>
      <w:tr w:rsidR="000917D1" w:rsidRPr="00A365D4" w:rsidTr="00B25661">
        <w:tc>
          <w:tcPr>
            <w:tcW w:w="4950" w:type="dxa"/>
          </w:tcPr>
          <w:p w:rsidR="000917D1" w:rsidRPr="00A365D4" w:rsidRDefault="000917D1" w:rsidP="000917D1">
            <w:pPr>
              <w:numPr>
                <w:ilvl w:val="0"/>
                <w:numId w:val="42"/>
              </w:numPr>
              <w:tabs>
                <w:tab w:val="left" w:pos="252"/>
              </w:tabs>
              <w:ind w:left="252" w:hanging="252"/>
              <w:rPr>
                <w:rFonts w:ascii="Sylfaen" w:hAnsi="Sylfaen"/>
              </w:rPr>
            </w:pPr>
            <w:r w:rsidRPr="00A365D4">
              <w:rPr>
                <w:rFonts w:ascii="Sylfaen" w:hAnsi="Sylfaen"/>
              </w:rPr>
              <w:t>Software Modeling for Robotics and Automation</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Pr="00A365D4" w:rsidRDefault="000917D1" w:rsidP="000917D1">
            <w:pPr>
              <w:numPr>
                <w:ilvl w:val="0"/>
                <w:numId w:val="42"/>
              </w:numPr>
              <w:tabs>
                <w:tab w:val="left" w:pos="252"/>
              </w:tabs>
              <w:rPr>
                <w:rFonts w:ascii="Sylfaen" w:hAnsi="Sylfaen"/>
              </w:rPr>
            </w:pPr>
            <w:r>
              <w:rPr>
                <w:rFonts w:ascii="Sylfaen" w:hAnsi="Sylfaen"/>
              </w:rPr>
              <w:t>Software Design Patterns</w:t>
            </w:r>
          </w:p>
        </w:tc>
      </w:tr>
      <w:tr w:rsidR="000917D1" w:rsidRPr="00A365D4" w:rsidTr="00B25661">
        <w:tc>
          <w:tcPr>
            <w:tcW w:w="4950" w:type="dxa"/>
          </w:tcPr>
          <w:p w:rsidR="000917D1" w:rsidRPr="00A365D4" w:rsidRDefault="000917D1" w:rsidP="000917D1">
            <w:pPr>
              <w:numPr>
                <w:ilvl w:val="0"/>
                <w:numId w:val="42"/>
              </w:numPr>
              <w:tabs>
                <w:tab w:val="left" w:pos="252"/>
              </w:tabs>
              <w:ind w:left="252" w:hanging="252"/>
              <w:rPr>
                <w:rFonts w:ascii="Sylfaen" w:hAnsi="Sylfaen"/>
              </w:rPr>
            </w:pPr>
            <w:r>
              <w:rPr>
                <w:rFonts w:ascii="Sylfaen" w:hAnsi="Sylfaen"/>
              </w:rPr>
              <w:t>Data Mining and Data Warehousing</w:t>
            </w:r>
          </w:p>
        </w:tc>
        <w:tc>
          <w:tcPr>
            <w:tcW w:w="270" w:type="dxa"/>
          </w:tcPr>
          <w:p w:rsidR="000917D1" w:rsidRPr="00A365D4" w:rsidRDefault="000917D1" w:rsidP="00B25661">
            <w:pPr>
              <w:tabs>
                <w:tab w:val="left" w:pos="252"/>
              </w:tabs>
              <w:ind w:left="-18"/>
              <w:rPr>
                <w:rFonts w:ascii="Sylfaen" w:hAnsi="Sylfaen"/>
              </w:rPr>
            </w:pPr>
          </w:p>
        </w:tc>
        <w:tc>
          <w:tcPr>
            <w:tcW w:w="4500" w:type="dxa"/>
          </w:tcPr>
          <w:p w:rsidR="000917D1" w:rsidRDefault="000917D1" w:rsidP="00B25661">
            <w:pPr>
              <w:tabs>
                <w:tab w:val="left" w:pos="252"/>
              </w:tabs>
              <w:rPr>
                <w:rFonts w:ascii="Sylfaen" w:hAnsi="Sylfaen"/>
              </w:rPr>
            </w:pPr>
          </w:p>
        </w:tc>
      </w:tr>
    </w:tbl>
    <w:p w:rsidR="000917D1" w:rsidRDefault="000917D1" w:rsidP="000917D1">
      <w:pPr>
        <w:tabs>
          <w:tab w:val="left" w:pos="810"/>
        </w:tabs>
        <w:ind w:left="1440" w:right="234"/>
        <w:jc w:val="both"/>
        <w:rPr>
          <w:rFonts w:ascii="Sylfaen" w:hAnsi="Sylfaen"/>
          <w:sz w:val="16"/>
          <w:szCs w:val="16"/>
        </w:rPr>
      </w:pPr>
    </w:p>
    <w:p w:rsidR="000917D1" w:rsidRDefault="000917D1" w:rsidP="000917D1">
      <w:pPr>
        <w:tabs>
          <w:tab w:val="left" w:pos="851"/>
        </w:tabs>
        <w:spacing w:line="240" w:lineRule="exact"/>
        <w:jc w:val="both"/>
      </w:pPr>
      <w:r>
        <w:t>Preference will be given to the candidates with evidences of capabilities of five or more of above list of subjects or similar subjects.</w:t>
      </w:r>
    </w:p>
    <w:p w:rsidR="00365F86" w:rsidRPr="00224267" w:rsidRDefault="00365F86" w:rsidP="0070002A">
      <w:pPr>
        <w:pStyle w:val="ListParagraph"/>
        <w:ind w:left="1987" w:right="230"/>
        <w:contextualSpacing/>
        <w:jc w:val="both"/>
        <w:rPr>
          <w:rFonts w:ascii="Sylfaen" w:hAnsi="Sylfaen"/>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1F5CCD" w:rsidRDefault="00F71126" w:rsidP="001F5CCD">
      <w:pPr>
        <w:spacing w:line="280" w:lineRule="exact"/>
        <w:jc w:val="both"/>
        <w:rPr>
          <w:rFonts w:ascii="Sylfaen" w:hAnsi="Sylfaen"/>
          <w:sz w:val="14"/>
          <w:szCs w:val="14"/>
        </w:rPr>
      </w:pP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1F5CCD" w:rsidRDefault="00C80F51" w:rsidP="006B4E8F">
      <w:pPr>
        <w:pStyle w:val="BodyTextIndent"/>
        <w:spacing w:line="280" w:lineRule="exact"/>
        <w:jc w:val="both"/>
        <w:rPr>
          <w:rFonts w:ascii="Sylfaen" w:hAnsi="Sylfaen"/>
          <w:sz w:val="16"/>
          <w:szCs w:val="16"/>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Postgraduate Degree of at least two academic years duration in the relevant subject with a research component by way of thesis/dissertation;</w:t>
            </w:r>
          </w:p>
          <w:p w:rsidR="00B77858" w:rsidRPr="00224267" w:rsidRDefault="00B77858" w:rsidP="00C80F51">
            <w:pPr>
              <w:pStyle w:val="BodyTextIndent"/>
              <w:spacing w:line="280" w:lineRule="exact"/>
              <w:ind w:left="-55" w:firstLine="1"/>
              <w:jc w:val="both"/>
              <w:rPr>
                <w:rFonts w:ascii="Sylfaen" w:hAnsi="Sylfaen"/>
                <w:b/>
                <w:bCs/>
                <w:caps/>
                <w:sz w:val="20"/>
                <w:u w:val="single"/>
              </w:rPr>
            </w:pP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Default="00196D51" w:rsidP="003177A4">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p w:rsidR="00B77858" w:rsidRPr="00224267" w:rsidRDefault="00B77858" w:rsidP="003177A4">
            <w:pPr>
              <w:pStyle w:val="Default"/>
              <w:jc w:val="both"/>
              <w:rPr>
                <w:rFonts w:ascii="Sylfaen" w:hAnsi="Sylfaen"/>
                <w:sz w:val="20"/>
                <w:szCs w:val="20"/>
              </w:rPr>
            </w:pP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P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tc>
      </w:tr>
    </w:tbl>
    <w:p w:rsidR="00F71126"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1F5CCD" w:rsidRPr="00224267" w:rsidRDefault="001F5CCD" w:rsidP="006B4E8F">
      <w:pPr>
        <w:pStyle w:val="BodyTextIndent"/>
        <w:tabs>
          <w:tab w:val="clear" w:pos="900"/>
          <w:tab w:val="left" w:pos="1080"/>
          <w:tab w:val="left" w:pos="2160"/>
          <w:tab w:val="left" w:pos="3960"/>
        </w:tabs>
        <w:spacing w:line="280" w:lineRule="exact"/>
        <w:ind w:left="0"/>
        <w:jc w:val="both"/>
        <w:rPr>
          <w:rFonts w:ascii="Sylfaen" w:hAnsi="Sylfaen"/>
          <w:b/>
          <w:sz w:val="20"/>
        </w:rPr>
      </w:pP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 Grade I </w:t>
      </w:r>
      <w:r w:rsidR="009F2311" w:rsidRPr="00224267">
        <w:rPr>
          <w:rFonts w:ascii="Sylfaen" w:hAnsi="Sylfaen"/>
          <w:sz w:val="20"/>
        </w:rPr>
        <w:t>is</w:t>
      </w:r>
      <w:r w:rsidRPr="00224267">
        <w:rPr>
          <w:rFonts w:ascii="Sylfaen" w:hAnsi="Sylfaen"/>
          <w:sz w:val="20"/>
        </w:rPr>
        <w:t xml:space="preserve"> entitled for Sabbatical l</w:t>
      </w:r>
      <w:r w:rsidR="00892285" w:rsidRPr="00224267">
        <w:rPr>
          <w:rFonts w:ascii="Sylfaen" w:hAnsi="Sylfaen"/>
          <w:sz w:val="20"/>
        </w:rPr>
        <w:t xml:space="preserve">eave of one year duration with </w:t>
      </w:r>
      <w:r w:rsidRPr="00224267">
        <w:rPr>
          <w:rFonts w:ascii="Sylfaen" w:hAnsi="Sylfaen"/>
          <w:sz w:val="20"/>
        </w:rPr>
        <w:t>pay</w:t>
      </w:r>
      <w:r w:rsidR="00892285" w:rsidRPr="00224267">
        <w:rPr>
          <w:rFonts w:ascii="Sylfaen" w:hAnsi="Sylfaen"/>
          <w:sz w:val="20"/>
        </w:rPr>
        <w:t xml:space="preserve"> or</w:t>
      </w:r>
      <w:r w:rsidR="00DA7CE3">
        <w:rPr>
          <w:rFonts w:ascii="Sylfaen" w:hAnsi="Sylfaen"/>
          <w:sz w:val="20"/>
        </w:rPr>
        <w:t xml:space="preserve"> </w:t>
      </w:r>
      <w:r w:rsidRPr="00224267">
        <w:rPr>
          <w:rFonts w:ascii="Sylfaen" w:hAnsi="Sylfaen"/>
          <w:sz w:val="20"/>
        </w:rPr>
        <w:t xml:space="preserve">two years sabbatical leave with no-pay after seven years of service and </w:t>
      </w:r>
      <w:r w:rsidR="00DA7CE3">
        <w:rPr>
          <w:rFonts w:ascii="Sylfaen" w:hAnsi="Sylfaen"/>
          <w:sz w:val="20"/>
        </w:rPr>
        <w:t xml:space="preserve">is </w:t>
      </w:r>
      <w:r w:rsidR="00B26ED6" w:rsidRPr="00224267">
        <w:rPr>
          <w:rFonts w:ascii="Sylfaen" w:hAnsi="Sylfaen"/>
          <w:sz w:val="20"/>
        </w:rPr>
        <w:t xml:space="preserve">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B8216C" w:rsidRPr="00224267" w:rsidRDefault="00B8216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lastRenderedPageBreak/>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DA7CE3">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CE3">
        <w:rPr>
          <w:rFonts w:ascii="Sylfaen" w:hAnsi="Sylfaen"/>
          <w:sz w:val="20"/>
        </w:rPr>
        <w:t xml:space="preserve"> </w:t>
      </w:r>
      <w:r w:rsidRPr="00224267">
        <w:rPr>
          <w:rFonts w:ascii="Sylfaen" w:hAnsi="Sylfaen"/>
          <w:sz w:val="20"/>
        </w:rPr>
        <w:t>University</w:t>
      </w:r>
      <w:r w:rsidR="00DA7CE3">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E06BB5">
        <w:rPr>
          <w:rFonts w:ascii="Sylfaen" w:hAnsi="Sylfaen"/>
          <w:sz w:val="20"/>
        </w:rPr>
        <w:t xml:space="preserve"> </w:t>
      </w:r>
      <w:r w:rsidR="003B7D5B" w:rsidRPr="00224267">
        <w:rPr>
          <w:rFonts w:ascii="Sylfaen" w:hAnsi="Sylfaen"/>
          <w:sz w:val="20"/>
        </w:rPr>
        <w:t>or</w:t>
      </w:r>
      <w:r w:rsidR="00E06BB5">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w:t>
      </w:r>
      <w:r w:rsidR="00E06BB5">
        <w:rPr>
          <w:rFonts w:ascii="Sylfaen" w:hAnsi="Sylfaen"/>
          <w:sz w:val="20"/>
        </w:rPr>
        <w:t xml:space="preserve">is </w:t>
      </w:r>
      <w:r w:rsidRPr="00224267">
        <w:rPr>
          <w:rFonts w:ascii="Sylfaen" w:hAnsi="Sylfaen"/>
          <w:sz w:val="20"/>
        </w:rPr>
        <w:t xml:space="preserve">also </w:t>
      </w:r>
      <w:r w:rsidR="003B7D5B" w:rsidRPr="00224267">
        <w:rPr>
          <w:rFonts w:ascii="Sylfaen" w:hAnsi="Sylfaen"/>
          <w:sz w:val="20"/>
        </w:rPr>
        <w:t>eligible</w:t>
      </w:r>
      <w:r w:rsidR="00E06BB5">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1F5CCD" w:rsidRDefault="001F5CCD" w:rsidP="001F5CCD">
      <w:pPr>
        <w:pStyle w:val="ListParagraph"/>
        <w:rPr>
          <w:rFonts w:ascii="Sylfaen" w:hAnsi="Sylfaen"/>
        </w:rPr>
      </w:pPr>
    </w:p>
    <w:p w:rsidR="00B8216C" w:rsidRDefault="00B8216C" w:rsidP="001F5CCD">
      <w:pPr>
        <w:pStyle w:val="ListParagraph"/>
        <w:rPr>
          <w:rFonts w:ascii="Sylfaen" w:hAnsi="Sylfaen"/>
        </w:rPr>
      </w:pPr>
    </w:p>
    <w:p w:rsidR="00F71126" w:rsidRPr="00224267" w:rsidRDefault="00F71126" w:rsidP="0031254C">
      <w:pPr>
        <w:pStyle w:val="BodyTextIndent"/>
        <w:numPr>
          <w:ilvl w:val="0"/>
          <w:numId w:val="1"/>
        </w:numPr>
        <w:tabs>
          <w:tab w:val="clear" w:pos="900"/>
          <w:tab w:val="left" w:pos="1080"/>
          <w:tab w:val="left" w:pos="2160"/>
          <w:tab w:val="left" w:pos="3960"/>
        </w:tabs>
        <w:ind w:left="547"/>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C2112E" w:rsidRDefault="00E163E2" w:rsidP="0031254C">
      <w:pPr>
        <w:pStyle w:val="BodyTextIndent"/>
        <w:tabs>
          <w:tab w:val="clear" w:pos="540"/>
          <w:tab w:val="clear" w:pos="900"/>
          <w:tab w:val="left" w:pos="1080"/>
          <w:tab w:val="left" w:pos="2160"/>
          <w:tab w:val="left" w:pos="3960"/>
        </w:tabs>
        <w:spacing w:line="280" w:lineRule="exact"/>
        <w:ind w:left="547"/>
        <w:jc w:val="both"/>
        <w:rPr>
          <w:rFonts w:ascii="Sylfaen" w:hAnsi="Sylfaen"/>
          <w:b/>
          <w:sz w:val="12"/>
          <w:szCs w:val="1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Postgraduate Degree of at least two academic years duration in the relevant subject with a research component by way of thesis/dissertation;</w:t>
            </w:r>
          </w:p>
          <w:p w:rsidR="001A3D79" w:rsidRPr="001A3D79" w:rsidRDefault="001A3D79" w:rsidP="001A3D79">
            <w:pPr>
              <w:pStyle w:val="BodyTextIndent"/>
              <w:ind w:left="-55" w:firstLine="1"/>
              <w:jc w:val="both"/>
              <w:rPr>
                <w:rFonts w:ascii="Sylfaen" w:hAnsi="Sylfaen"/>
                <w:b/>
                <w:bCs/>
                <w:caps/>
                <w:sz w:val="10"/>
                <w:szCs w:val="10"/>
                <w:u w:val="single"/>
              </w:rPr>
            </w:pP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1A3D79">
            <w:pPr>
              <w:pStyle w:val="BodyTextInden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C2112E" w:rsidRDefault="0067508D" w:rsidP="001A3D79">
      <w:pPr>
        <w:pStyle w:val="BodyTextIndent"/>
        <w:tabs>
          <w:tab w:val="clear" w:pos="900"/>
          <w:tab w:val="left" w:pos="2160"/>
          <w:tab w:val="left" w:pos="3960"/>
        </w:tabs>
        <w:ind w:left="1080"/>
        <w:jc w:val="both"/>
        <w:rPr>
          <w:rFonts w:ascii="Sylfaen" w:hAnsi="Sylfaen"/>
          <w:sz w:val="12"/>
          <w:szCs w:val="12"/>
        </w:rPr>
      </w:pPr>
    </w:p>
    <w:p w:rsidR="00F71126"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B8216C" w:rsidRPr="00224267" w:rsidRDefault="00B8216C" w:rsidP="006B4E8F">
      <w:pPr>
        <w:pStyle w:val="BodyTextIndent"/>
        <w:tabs>
          <w:tab w:val="clear" w:pos="900"/>
          <w:tab w:val="left" w:pos="1080"/>
          <w:tab w:val="left" w:pos="2160"/>
          <w:tab w:val="left" w:pos="3960"/>
        </w:tabs>
        <w:spacing w:line="280" w:lineRule="exact"/>
        <w:ind w:left="0"/>
        <w:jc w:val="both"/>
        <w:rPr>
          <w:rFonts w:ascii="Sylfaen" w:hAnsi="Sylfaen"/>
          <w:b/>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1A3D79" w:rsidRDefault="002219C6" w:rsidP="001A3D79">
      <w:pPr>
        <w:pStyle w:val="BodyTextIndent"/>
        <w:tabs>
          <w:tab w:val="clear" w:pos="900"/>
          <w:tab w:val="num" w:pos="540"/>
          <w:tab w:val="left" w:pos="2160"/>
          <w:tab w:val="left" w:pos="3960"/>
        </w:tabs>
        <w:ind w:hanging="540"/>
        <w:jc w:val="both"/>
        <w:rPr>
          <w:rFonts w:ascii="Sylfaen" w:hAnsi="Sylfaen"/>
          <w:sz w:val="16"/>
          <w:szCs w:val="16"/>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Honours and </w:t>
      </w:r>
      <w:r w:rsidR="00EE70B6">
        <w:rPr>
          <w:rFonts w:ascii="Sylfaen" w:hAnsi="Sylfaen"/>
          <w:sz w:val="20"/>
        </w:rPr>
        <w:t xml:space="preserve">a </w:t>
      </w:r>
      <w:r w:rsidRPr="00224267">
        <w:rPr>
          <w:rFonts w:ascii="Sylfaen" w:hAnsi="Sylfaen"/>
          <w:sz w:val="20"/>
        </w:rPr>
        <w:t xml:space="preserve">Masters Degree </w:t>
      </w:r>
      <w:r w:rsidR="00EE70B6">
        <w:rPr>
          <w:rFonts w:ascii="Sylfaen" w:hAnsi="Sylfaen"/>
          <w:sz w:val="20"/>
        </w:rPr>
        <w:t xml:space="preserve">in the relevant field with full time research of at least 24 months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1A3D79">
      <w:pPr>
        <w:pStyle w:val="BodyTextIndent"/>
        <w:tabs>
          <w:tab w:val="clear" w:pos="900"/>
          <w:tab w:val="num" w:pos="540"/>
          <w:tab w:val="left" w:pos="2160"/>
          <w:tab w:val="left" w:pos="3960"/>
        </w:tabs>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1A3D79">
      <w:pPr>
        <w:pStyle w:val="BodyTextIndent"/>
        <w:tabs>
          <w:tab w:val="clear" w:pos="900"/>
          <w:tab w:val="num" w:pos="540"/>
          <w:tab w:val="left" w:pos="2160"/>
          <w:tab w:val="left" w:pos="3960"/>
        </w:tabs>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p>
    <w:p w:rsidR="00F11FB3" w:rsidRDefault="00F11FB3" w:rsidP="006B4E8F">
      <w:pPr>
        <w:pStyle w:val="ListParagraph"/>
        <w:spacing w:line="280" w:lineRule="exact"/>
        <w:rPr>
          <w:rFonts w:ascii="Sylfaen" w:hAnsi="Sylfaen"/>
        </w:rPr>
      </w:pPr>
    </w:p>
    <w:p w:rsidR="00B8216C" w:rsidRDefault="00B8216C" w:rsidP="006B4E8F">
      <w:pPr>
        <w:pStyle w:val="ListParagraph"/>
        <w:spacing w:line="280" w:lineRule="exact"/>
        <w:rPr>
          <w:rFonts w:ascii="Sylfaen" w:hAnsi="Sylfaen"/>
        </w:rPr>
      </w:pPr>
    </w:p>
    <w:p w:rsidR="00B8216C" w:rsidRDefault="00B8216C" w:rsidP="006B4E8F">
      <w:pPr>
        <w:pStyle w:val="ListParagraph"/>
        <w:spacing w:line="280" w:lineRule="exact"/>
        <w:rPr>
          <w:rFonts w:ascii="Sylfaen" w:hAnsi="Sylfaen"/>
        </w:rPr>
      </w:pPr>
    </w:p>
    <w:p w:rsidR="00B8216C" w:rsidRDefault="00B8216C" w:rsidP="006B4E8F">
      <w:pPr>
        <w:pStyle w:val="ListParagraph"/>
        <w:spacing w:line="280" w:lineRule="exact"/>
        <w:rPr>
          <w:rFonts w:ascii="Sylfaen" w:hAnsi="Sylfaen"/>
        </w:rPr>
      </w:pPr>
    </w:p>
    <w:p w:rsidR="00B8216C" w:rsidRDefault="00B8216C" w:rsidP="006B4E8F">
      <w:pPr>
        <w:pStyle w:val="ListParagraph"/>
        <w:spacing w:line="280" w:lineRule="exact"/>
        <w:rPr>
          <w:rFonts w:ascii="Sylfaen" w:hAnsi="Sylfaen"/>
        </w:rPr>
      </w:pPr>
    </w:p>
    <w:p w:rsidR="00B8216C" w:rsidRDefault="00B8216C" w:rsidP="006B4E8F">
      <w:pPr>
        <w:pStyle w:val="ListParagraph"/>
        <w:spacing w:line="280" w:lineRule="exact"/>
        <w:rPr>
          <w:rFonts w:ascii="Sylfaen" w:hAnsi="Sylfaen"/>
        </w:rPr>
      </w:pPr>
    </w:p>
    <w:p w:rsidR="00B8216C" w:rsidRPr="00224267" w:rsidRDefault="00B8216C" w:rsidP="006B4E8F">
      <w:pPr>
        <w:pStyle w:val="ListParagraph"/>
        <w:spacing w:line="280" w:lineRule="exact"/>
        <w:rPr>
          <w:rFonts w:ascii="Sylfaen" w:hAnsi="Sylfaen"/>
        </w:rPr>
      </w:pPr>
    </w:p>
    <w:p w:rsidR="008409D9" w:rsidRPr="00612F1E" w:rsidRDefault="008409D9" w:rsidP="008409D9">
      <w:pPr>
        <w:jc w:val="both"/>
        <w:rPr>
          <w:rFonts w:ascii="Sylfaen" w:hAnsi="Sylfaen"/>
          <w:b/>
          <w:u w:val="single"/>
        </w:rPr>
      </w:pPr>
      <w:r w:rsidRPr="00612F1E">
        <w:rPr>
          <w:rFonts w:ascii="Sylfaen" w:hAnsi="Sylfaen"/>
          <w:b/>
          <w:u w:val="single"/>
        </w:rPr>
        <w:lastRenderedPageBreak/>
        <w:t>SALARY SCALES</w:t>
      </w:r>
      <w:r w:rsidRPr="006A673F">
        <w:rPr>
          <w:rFonts w:ascii="Sylfaen" w:hAnsi="Sylfaen"/>
          <w:b/>
        </w:rPr>
        <w:t xml:space="preserve"> </w:t>
      </w:r>
      <w:r>
        <w:rPr>
          <w:rFonts w:ascii="Sylfaen" w:hAnsi="Sylfaen"/>
          <w:bCs/>
        </w:rPr>
        <w:t xml:space="preserve"># </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Cs w:val="22"/>
        </w:rPr>
        <w:t>(a)</w:t>
      </w:r>
      <w:r w:rsidRPr="008409D9">
        <w:rPr>
          <w:rFonts w:ascii="Sylfaen" w:hAnsi="Sylfaen"/>
          <w:bCs/>
          <w:szCs w:val="22"/>
        </w:rPr>
        <w:tab/>
      </w:r>
      <w:r w:rsidRPr="008409D9">
        <w:rPr>
          <w:rFonts w:ascii="Sylfaen" w:hAnsi="Sylfaen"/>
          <w:bCs/>
          <w:sz w:val="20"/>
        </w:rPr>
        <w:t xml:space="preserve">Senior Lecturer Grade I </w:t>
      </w:r>
      <w:r w:rsidRPr="008409D9">
        <w:rPr>
          <w:rFonts w:ascii="Sylfaen" w:hAnsi="Sylfaen"/>
          <w:bCs/>
          <w:sz w:val="20"/>
        </w:rPr>
        <w:tab/>
        <w:t>-</w:t>
      </w:r>
      <w:r w:rsidRPr="008409D9">
        <w:rPr>
          <w:rFonts w:ascii="Sylfaen" w:hAnsi="Sylfaen"/>
          <w:bCs/>
          <w:sz w:val="20"/>
        </w:rPr>
        <w:tab/>
        <w:t>Rs.70,667 – 7 X 1,632 – 82,091 p.m. [U-AC 3 (I)] w.e.f. 01.01.2018</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Rs.79,041 – 7 X 1,826 – 91,823 p.m. [U-AC 3 (I)] w.e.f. 01.01.2019</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Rs.91,310 – 7 X 2,170 – 106,500 p.m. [U-AC 3 (I)]w.e.f. 01.01.2020</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Academic Allowance# of 151% of salary will be paid</w:t>
      </w:r>
    </w:p>
    <w:p w:rsidR="008409D9" w:rsidRPr="008409D9" w:rsidRDefault="008409D9" w:rsidP="008409D9">
      <w:pPr>
        <w:pStyle w:val="BodyText"/>
        <w:tabs>
          <w:tab w:val="left" w:pos="540"/>
          <w:tab w:val="left" w:pos="3150"/>
          <w:tab w:val="left" w:pos="3420"/>
        </w:tabs>
        <w:ind w:left="90" w:right="54"/>
        <w:rPr>
          <w:rFonts w:ascii="Sylfaen" w:hAnsi="Sylfaen"/>
          <w:bCs/>
          <w:sz w:val="20"/>
        </w:rPr>
      </w:pP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(b)</w:t>
      </w:r>
      <w:r w:rsidRPr="008409D9">
        <w:rPr>
          <w:rFonts w:ascii="Sylfaen" w:hAnsi="Sylfaen"/>
          <w:bCs/>
          <w:sz w:val="20"/>
        </w:rPr>
        <w:tab/>
        <w:t>Senior Lecturer Grade II</w:t>
      </w:r>
      <w:r w:rsidRPr="008409D9">
        <w:rPr>
          <w:rFonts w:ascii="Sylfaen" w:hAnsi="Sylfaen"/>
          <w:bCs/>
          <w:sz w:val="20"/>
        </w:rPr>
        <w:tab/>
        <w:t>-</w:t>
      </w:r>
      <w:r w:rsidRPr="008409D9">
        <w:rPr>
          <w:rFonts w:ascii="Sylfaen" w:hAnsi="Sylfaen"/>
          <w:bCs/>
          <w:sz w:val="20"/>
        </w:rPr>
        <w:tab/>
        <w:t>Rs.61,667 – 11 X 1,228 – 75,175 p.m. [U-AC 3 (II)] w.e.f. 01.01.2018</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Rs.68,971 – 11 X 1,374 – 84,085 p.m. [U-AC 3 (II)] w.e.f. 01.01.2019</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Rs.79,360 – 11 X 1,630 – 97,290 p.m. [U-AC 3 (II)] w.e.f. 01.01.2020</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Academic Allowance# of 151% of salary will be paid</w:t>
      </w:r>
    </w:p>
    <w:p w:rsidR="008409D9" w:rsidRPr="008409D9" w:rsidRDefault="008409D9" w:rsidP="008409D9">
      <w:pPr>
        <w:pStyle w:val="BodyText"/>
        <w:tabs>
          <w:tab w:val="left" w:pos="540"/>
          <w:tab w:val="left" w:pos="3150"/>
          <w:tab w:val="left" w:pos="3420"/>
        </w:tabs>
        <w:ind w:left="90" w:right="54"/>
        <w:rPr>
          <w:rFonts w:ascii="Sylfaen" w:hAnsi="Sylfaen"/>
          <w:bCs/>
          <w:sz w:val="20"/>
        </w:rPr>
      </w:pPr>
    </w:p>
    <w:p w:rsidR="008409D9" w:rsidRPr="008409D9" w:rsidRDefault="008409D9" w:rsidP="008409D9">
      <w:pPr>
        <w:pStyle w:val="BodyText"/>
        <w:tabs>
          <w:tab w:val="left" w:pos="540"/>
          <w:tab w:val="left" w:pos="3150"/>
          <w:tab w:val="left" w:pos="3420"/>
          <w:tab w:val="left" w:pos="5760"/>
        </w:tabs>
        <w:ind w:left="90" w:right="54"/>
        <w:rPr>
          <w:rFonts w:ascii="Sylfaen" w:hAnsi="Sylfaen"/>
          <w:bCs/>
          <w:sz w:val="20"/>
        </w:rPr>
      </w:pPr>
      <w:r w:rsidRPr="008409D9">
        <w:rPr>
          <w:rFonts w:ascii="Sylfaen" w:hAnsi="Sylfaen"/>
          <w:bCs/>
          <w:sz w:val="20"/>
        </w:rPr>
        <w:t>(c)</w:t>
      </w:r>
      <w:r w:rsidRPr="008409D9">
        <w:rPr>
          <w:rFonts w:ascii="Sylfaen" w:hAnsi="Sylfaen"/>
          <w:bCs/>
          <w:sz w:val="20"/>
        </w:rPr>
        <w:tab/>
        <w:t xml:space="preserve">Lecturer (Probationary) </w:t>
      </w:r>
      <w:r w:rsidRPr="008409D9">
        <w:rPr>
          <w:rFonts w:ascii="Sylfaen" w:hAnsi="Sylfaen"/>
          <w:bCs/>
          <w:sz w:val="20"/>
        </w:rPr>
        <w:tab/>
        <w:t>-</w:t>
      </w:r>
      <w:r w:rsidRPr="008409D9">
        <w:rPr>
          <w:rFonts w:ascii="Sylfaen" w:hAnsi="Sylfaen"/>
          <w:bCs/>
          <w:sz w:val="20"/>
        </w:rPr>
        <w:tab/>
        <w:t>Rs.43,051 – 10 X 1,002 –53,071 p.m. [U-AC 3 (IV)] w.e.f. 01.01.2018</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Rs.48,143 – 10 X 1,121 –59,353 p.m. [U-AC 3 (IV)] w.e.f. 01.01.2019</w:t>
      </w:r>
    </w:p>
    <w:p w:rsidR="008409D9" w:rsidRPr="008409D9" w:rsidRDefault="008409D9" w:rsidP="008409D9">
      <w:pPr>
        <w:pStyle w:val="BodyText"/>
        <w:tabs>
          <w:tab w:val="left" w:pos="540"/>
          <w:tab w:val="left" w:pos="3150"/>
          <w:tab w:val="left" w:pos="3420"/>
        </w:tabs>
        <w:ind w:left="90" w:right="54"/>
        <w:rPr>
          <w:rFonts w:ascii="Sylfaen" w:hAnsi="Sylfaen"/>
          <w:bCs/>
          <w:sz w:val="20"/>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Rs.54,600 – 10 X 1,335 – 67,950 p.m. [U-AC 3 (IV)] w.e.f. 01.01.2020</w:t>
      </w:r>
    </w:p>
    <w:p w:rsidR="008409D9" w:rsidRPr="008409D9" w:rsidRDefault="008409D9" w:rsidP="008409D9">
      <w:pPr>
        <w:pStyle w:val="BodyText"/>
        <w:tabs>
          <w:tab w:val="left" w:pos="540"/>
          <w:tab w:val="left" w:pos="3150"/>
          <w:tab w:val="left" w:pos="3420"/>
        </w:tabs>
        <w:ind w:left="90" w:right="54"/>
        <w:rPr>
          <w:rFonts w:ascii="Sylfaen" w:hAnsi="Sylfaen" w:cs="Iskoola Pota"/>
          <w:bCs/>
          <w:sz w:val="20"/>
          <w:lang w:bidi="si-LK"/>
        </w:rPr>
      </w:pPr>
      <w:r w:rsidRPr="008409D9">
        <w:rPr>
          <w:rFonts w:ascii="Sylfaen" w:hAnsi="Sylfaen"/>
          <w:bCs/>
          <w:sz w:val="20"/>
        </w:rPr>
        <w:tab/>
      </w:r>
      <w:r w:rsidRPr="008409D9">
        <w:rPr>
          <w:rFonts w:ascii="Sylfaen" w:hAnsi="Sylfaen"/>
          <w:bCs/>
          <w:sz w:val="20"/>
        </w:rPr>
        <w:tab/>
      </w:r>
      <w:r w:rsidRPr="008409D9">
        <w:rPr>
          <w:rFonts w:ascii="Sylfaen" w:hAnsi="Sylfaen"/>
          <w:bCs/>
          <w:sz w:val="20"/>
        </w:rPr>
        <w:tab/>
        <w:t>Academic Allowance# of 115% of salary will be paid</w:t>
      </w:r>
    </w:p>
    <w:p w:rsidR="008409D9" w:rsidRPr="008409D9" w:rsidRDefault="008409D9" w:rsidP="008409D9">
      <w:pPr>
        <w:ind w:left="573" w:hanging="285"/>
        <w:jc w:val="both"/>
        <w:rPr>
          <w:bCs/>
          <w:sz w:val="16"/>
          <w:szCs w:val="16"/>
        </w:rPr>
      </w:pPr>
    </w:p>
    <w:p w:rsidR="008409D9" w:rsidRPr="00347B22" w:rsidRDefault="008409D9" w:rsidP="008409D9">
      <w:pPr>
        <w:tabs>
          <w:tab w:val="left" w:pos="540"/>
        </w:tabs>
        <w:spacing w:after="240"/>
        <w:ind w:left="540" w:hanging="252"/>
        <w:jc w:val="both"/>
        <w:rPr>
          <w:rFonts w:ascii="Sylfaen" w:hAnsi="Sylfaen"/>
        </w:rPr>
      </w:pPr>
      <w:r w:rsidRPr="00347B22">
        <w:rPr>
          <w:rFonts w:ascii="Sylfaen" w:hAnsi="Sylfaen"/>
        </w:rPr>
        <w:t xml:space="preserve"># </w:t>
      </w:r>
      <w:r w:rsidRPr="00347B22">
        <w:rPr>
          <w:rFonts w:ascii="Sylfaen" w:hAnsi="Sylfaen"/>
        </w:rPr>
        <w:tab/>
        <w:t>In addition to the above salary cost of living allowance and other approved allowances will be paid to the selected candidate/s.</w:t>
      </w:r>
    </w:p>
    <w:p w:rsidR="008409D9" w:rsidRPr="00347B22" w:rsidRDefault="008409D9" w:rsidP="008409D9">
      <w:pPr>
        <w:tabs>
          <w:tab w:val="left" w:pos="540"/>
        </w:tabs>
        <w:ind w:left="540" w:hanging="252"/>
        <w:jc w:val="both"/>
        <w:rPr>
          <w:rFonts w:ascii="Sylfaen" w:hAnsi="Sylfaen"/>
        </w:rPr>
      </w:pPr>
      <w:r w:rsidRPr="00347B22">
        <w:rPr>
          <w:rFonts w:ascii="Sylfaen" w:hAnsi="Sylfaen"/>
        </w:rPr>
        <w:t xml:space="preserve"># </w:t>
      </w:r>
      <w:r w:rsidRPr="00347B22">
        <w:rPr>
          <w:rFonts w:ascii="Sylfaen" w:hAnsi="Sylfaen"/>
        </w:rPr>
        <w:tab/>
        <w:t>Salary and Academic Allowance will be paid according to the University Grants Commission Circular No. 17/2016 dated 05.12.2016, Commission Circular No. 17/2016</w:t>
      </w:r>
      <w:r>
        <w:rPr>
          <w:rFonts w:ascii="Sylfaen" w:hAnsi="Sylfaen"/>
        </w:rPr>
        <w:t xml:space="preserve"> (v)</w:t>
      </w:r>
      <w:r w:rsidRPr="00347B22">
        <w:rPr>
          <w:rFonts w:ascii="Sylfaen" w:hAnsi="Sylfaen"/>
        </w:rPr>
        <w:t xml:space="preserve"> dated 0</w:t>
      </w:r>
      <w:r>
        <w:rPr>
          <w:rFonts w:ascii="Sylfaen" w:hAnsi="Sylfaen"/>
        </w:rPr>
        <w:t>1</w:t>
      </w:r>
      <w:r w:rsidRPr="00347B22">
        <w:rPr>
          <w:rFonts w:ascii="Sylfaen" w:hAnsi="Sylfaen"/>
        </w:rPr>
        <w:t>.</w:t>
      </w:r>
      <w:r>
        <w:rPr>
          <w:rFonts w:ascii="Sylfaen" w:hAnsi="Sylfaen"/>
        </w:rPr>
        <w:t>06</w:t>
      </w:r>
      <w:r w:rsidRPr="00347B22">
        <w:rPr>
          <w:rFonts w:ascii="Sylfaen" w:hAnsi="Sylfaen"/>
        </w:rPr>
        <w:t>.201</w:t>
      </w:r>
      <w:r>
        <w:rPr>
          <w:rFonts w:ascii="Sylfaen" w:hAnsi="Sylfaen"/>
        </w:rPr>
        <w:t xml:space="preserve">8, </w:t>
      </w:r>
      <w:r w:rsidRPr="00347B22">
        <w:rPr>
          <w:rFonts w:ascii="Sylfaen" w:hAnsi="Sylfaen"/>
        </w:rPr>
        <w:t>Commission Circular No. 13/2017 dated 15.06.2017 and Department of Management Services Circular No. 04/2016 dated 18.08.2016</w:t>
      </w:r>
      <w:r>
        <w:rPr>
          <w:rFonts w:ascii="Sylfaen" w:hAnsi="Sylfaen"/>
        </w:rPr>
        <w:t xml:space="preserve"> </w:t>
      </w:r>
      <w:r w:rsidRPr="00347B22">
        <w:rPr>
          <w:rFonts w:ascii="Sylfaen" w:hAnsi="Sylfaen"/>
        </w:rPr>
        <w:t>and Department of Management Services Circular No.04/2016</w:t>
      </w:r>
      <w:r>
        <w:rPr>
          <w:rFonts w:ascii="Sylfaen" w:hAnsi="Sylfaen"/>
        </w:rPr>
        <w:t xml:space="preserve"> (i)</w:t>
      </w:r>
      <w:r w:rsidRPr="00347B22">
        <w:rPr>
          <w:rFonts w:ascii="Sylfaen" w:hAnsi="Sylfaen"/>
        </w:rPr>
        <w:t xml:space="preserve"> dated </w:t>
      </w:r>
      <w:r>
        <w:rPr>
          <w:rFonts w:ascii="Sylfaen" w:hAnsi="Sylfaen"/>
        </w:rPr>
        <w:t>23</w:t>
      </w:r>
      <w:r w:rsidRPr="00347B22">
        <w:rPr>
          <w:rFonts w:ascii="Sylfaen" w:hAnsi="Sylfaen"/>
        </w:rPr>
        <w:t>.0</w:t>
      </w:r>
      <w:r>
        <w:rPr>
          <w:rFonts w:ascii="Sylfaen" w:hAnsi="Sylfaen"/>
        </w:rPr>
        <w:t>2</w:t>
      </w:r>
      <w:r w:rsidRPr="00347B22">
        <w:rPr>
          <w:rFonts w:ascii="Sylfaen" w:hAnsi="Sylfaen"/>
        </w:rPr>
        <w:t>.201</w:t>
      </w:r>
      <w:r>
        <w:rPr>
          <w:rFonts w:ascii="Sylfaen" w:hAnsi="Sylfaen"/>
        </w:rPr>
        <w:t>8</w:t>
      </w:r>
      <w:r w:rsidRPr="00347B22">
        <w:rPr>
          <w:rFonts w:ascii="Sylfaen" w:hAnsi="Sylfaen"/>
        </w:rPr>
        <w:t xml:space="preserve">.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8504D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w:t>
      </w:r>
      <w:r w:rsidR="008409D9">
        <w:rPr>
          <w:rFonts w:ascii="Sylfaen" w:hAnsi="Sylfaen"/>
          <w:sz w:val="20"/>
        </w:rPr>
        <w:t>8</w:t>
      </w:r>
      <w:r w:rsidR="007A53A4">
        <w:rPr>
          <w:rFonts w:ascii="Sylfaen" w:hAnsi="Sylfaen"/>
          <w:sz w:val="20"/>
        </w:rPr>
        <w:t>.0</w:t>
      </w:r>
      <w:r w:rsidR="008409D9">
        <w:rPr>
          <w:rFonts w:ascii="Sylfaen" w:hAnsi="Sylfaen"/>
          <w:sz w:val="20"/>
        </w:rPr>
        <w:t>6</w:t>
      </w:r>
      <w:r w:rsidR="007A53A4">
        <w:rPr>
          <w:rFonts w:ascii="Sylfaen" w:hAnsi="Sylfaen"/>
          <w:sz w:val="20"/>
        </w:rPr>
        <w:t>.</w:t>
      </w:r>
      <w:bookmarkStart w:id="0" w:name="_GoBack"/>
      <w:bookmarkEnd w:id="0"/>
      <w:r w:rsidR="000C2E4F">
        <w:rPr>
          <w:rFonts w:ascii="Sylfaen" w:hAnsi="Sylfaen"/>
          <w:sz w:val="20"/>
        </w:rPr>
        <w:t>2018</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B77858">
      <w:footerReference w:type="default" r:id="rId8"/>
      <w:pgSz w:w="11909" w:h="16834" w:code="9"/>
      <w:pgMar w:top="432" w:right="749" w:bottom="0" w:left="1166"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954" w:rsidRDefault="00DB3954">
      <w:r>
        <w:separator/>
      </w:r>
    </w:p>
  </w:endnote>
  <w:endnote w:type="continuationSeparator" w:id="1">
    <w:p w:rsidR="00DB3954" w:rsidRDefault="00DB3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E379C5" w:rsidRPr="003326C8">
      <w:rPr>
        <w:rFonts w:ascii="Sylfaen" w:hAnsi="Sylfaen"/>
        <w:sz w:val="22"/>
        <w:szCs w:val="24"/>
      </w:rPr>
      <w:fldChar w:fldCharType="begin"/>
    </w:r>
    <w:r w:rsidRPr="003326C8">
      <w:rPr>
        <w:rFonts w:ascii="Sylfaen" w:hAnsi="Sylfaen"/>
        <w:sz w:val="22"/>
        <w:szCs w:val="24"/>
      </w:rPr>
      <w:instrText xml:space="preserve"> PAGE </w:instrText>
    </w:r>
    <w:r w:rsidR="00E379C5" w:rsidRPr="003326C8">
      <w:rPr>
        <w:rFonts w:ascii="Sylfaen" w:hAnsi="Sylfaen"/>
        <w:sz w:val="22"/>
        <w:szCs w:val="24"/>
      </w:rPr>
      <w:fldChar w:fldCharType="separate"/>
    </w:r>
    <w:r w:rsidR="00EA6782">
      <w:rPr>
        <w:rFonts w:ascii="Sylfaen" w:hAnsi="Sylfaen"/>
        <w:noProof/>
        <w:sz w:val="22"/>
        <w:szCs w:val="24"/>
      </w:rPr>
      <w:t>4</w:t>
    </w:r>
    <w:r w:rsidR="00E379C5" w:rsidRPr="003326C8">
      <w:rPr>
        <w:rFonts w:ascii="Sylfaen" w:hAnsi="Sylfaen"/>
        <w:sz w:val="22"/>
        <w:szCs w:val="24"/>
      </w:rPr>
      <w:fldChar w:fldCharType="end"/>
    </w:r>
    <w:r w:rsidRPr="003326C8">
      <w:rPr>
        <w:rFonts w:ascii="Sylfaen" w:hAnsi="Sylfaen"/>
        <w:sz w:val="22"/>
        <w:szCs w:val="24"/>
      </w:rPr>
      <w:t xml:space="preserve"> of </w:t>
    </w:r>
    <w:r w:rsidR="00E379C5" w:rsidRPr="003326C8">
      <w:rPr>
        <w:rFonts w:ascii="Sylfaen" w:hAnsi="Sylfaen"/>
        <w:sz w:val="22"/>
        <w:szCs w:val="24"/>
      </w:rPr>
      <w:fldChar w:fldCharType="begin"/>
    </w:r>
    <w:r w:rsidRPr="003326C8">
      <w:rPr>
        <w:rFonts w:ascii="Sylfaen" w:hAnsi="Sylfaen"/>
        <w:sz w:val="22"/>
        <w:szCs w:val="24"/>
      </w:rPr>
      <w:instrText xml:space="preserve"> NUMPAGES </w:instrText>
    </w:r>
    <w:r w:rsidR="00E379C5" w:rsidRPr="003326C8">
      <w:rPr>
        <w:rFonts w:ascii="Sylfaen" w:hAnsi="Sylfaen"/>
        <w:sz w:val="22"/>
        <w:szCs w:val="24"/>
      </w:rPr>
      <w:fldChar w:fldCharType="separate"/>
    </w:r>
    <w:r w:rsidR="00EA6782">
      <w:rPr>
        <w:rFonts w:ascii="Sylfaen" w:hAnsi="Sylfaen"/>
        <w:noProof/>
        <w:sz w:val="22"/>
        <w:szCs w:val="24"/>
      </w:rPr>
      <w:t>4</w:t>
    </w:r>
    <w:r w:rsidR="00E379C5" w:rsidRPr="003326C8">
      <w:rPr>
        <w:rFonts w:ascii="Sylfaen" w:hAnsi="Sylfaen"/>
        <w:sz w:val="2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954" w:rsidRDefault="00DB3954">
      <w:r>
        <w:separator/>
      </w:r>
    </w:p>
  </w:footnote>
  <w:footnote w:type="continuationSeparator" w:id="1">
    <w:p w:rsidR="00DB3954" w:rsidRDefault="00DB3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6D2011"/>
    <w:multiLevelType w:val="hybridMultilevel"/>
    <w:tmpl w:val="B2224914"/>
    <w:lvl w:ilvl="0" w:tplc="F042971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647FD"/>
    <w:multiLevelType w:val="hybridMultilevel"/>
    <w:tmpl w:val="F60E2E78"/>
    <w:lvl w:ilvl="0" w:tplc="5EC8B86E">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5">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C60258"/>
    <w:multiLevelType w:val="hybridMultilevel"/>
    <w:tmpl w:val="4D5ADAEE"/>
    <w:lvl w:ilvl="0" w:tplc="E8D0131E">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4">
    <w:nsid w:val="3F4871FA"/>
    <w:multiLevelType w:val="multilevel"/>
    <w:tmpl w:val="47005DD0"/>
    <w:numStyleLink w:val="Style1"/>
  </w:abstractNum>
  <w:abstractNum w:abstractNumId="15">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8">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2">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3">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4">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5">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1">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5">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6">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7">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8">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9">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1">
    <w:nsid w:val="7DF15495"/>
    <w:multiLevelType w:val="hybridMultilevel"/>
    <w:tmpl w:val="4D2C1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4"/>
  </w:num>
  <w:num w:numId="2">
    <w:abstractNumId w:val="13"/>
  </w:num>
  <w:num w:numId="3">
    <w:abstractNumId w:val="35"/>
  </w:num>
  <w:num w:numId="4">
    <w:abstractNumId w:val="6"/>
  </w:num>
  <w:num w:numId="5">
    <w:abstractNumId w:val="19"/>
  </w:num>
  <w:num w:numId="6">
    <w:abstractNumId w:val="38"/>
  </w:num>
  <w:num w:numId="7">
    <w:abstractNumId w:val="34"/>
  </w:num>
  <w:num w:numId="8">
    <w:abstractNumId w:val="21"/>
  </w:num>
  <w:num w:numId="9">
    <w:abstractNumId w:val="22"/>
  </w:num>
  <w:num w:numId="10">
    <w:abstractNumId w:val="36"/>
  </w:num>
  <w:num w:numId="11">
    <w:abstractNumId w:val="17"/>
  </w:num>
  <w:num w:numId="12">
    <w:abstractNumId w:val="30"/>
  </w:num>
  <w:num w:numId="13">
    <w:abstractNumId w:val="40"/>
  </w:num>
  <w:num w:numId="14">
    <w:abstractNumId w:val="26"/>
  </w:num>
  <w:num w:numId="15">
    <w:abstractNumId w:val="5"/>
  </w:num>
  <w:num w:numId="16">
    <w:abstractNumId w:val="20"/>
  </w:num>
  <w:num w:numId="17">
    <w:abstractNumId w:val="0"/>
  </w:num>
  <w:num w:numId="18">
    <w:abstractNumId w:val="42"/>
  </w:num>
  <w:num w:numId="19">
    <w:abstractNumId w:val="28"/>
  </w:num>
  <w:num w:numId="20">
    <w:abstractNumId w:val="9"/>
  </w:num>
  <w:num w:numId="21">
    <w:abstractNumId w:val="15"/>
  </w:num>
  <w:num w:numId="22">
    <w:abstractNumId w:val="29"/>
  </w:num>
  <w:num w:numId="23">
    <w:abstractNumId w:val="7"/>
  </w:num>
  <w:num w:numId="24">
    <w:abstractNumId w:val="25"/>
  </w:num>
  <w:num w:numId="25">
    <w:abstractNumId w:val="18"/>
  </w:num>
  <w:num w:numId="26">
    <w:abstractNumId w:val="1"/>
  </w:num>
  <w:num w:numId="27">
    <w:abstractNumId w:val="37"/>
  </w:num>
  <w:num w:numId="28">
    <w:abstractNumId w:val="4"/>
  </w:num>
  <w:num w:numId="29">
    <w:abstractNumId w:val="14"/>
  </w:num>
  <w:num w:numId="30">
    <w:abstractNumId w:val="23"/>
  </w:num>
  <w:num w:numId="31">
    <w:abstractNumId w:val="33"/>
  </w:num>
  <w:num w:numId="32">
    <w:abstractNumId w:val="8"/>
  </w:num>
  <w:num w:numId="33">
    <w:abstractNumId w:val="31"/>
  </w:num>
  <w:num w:numId="34">
    <w:abstractNumId w:val="27"/>
  </w:num>
  <w:num w:numId="35">
    <w:abstractNumId w:val="10"/>
  </w:num>
  <w:num w:numId="36">
    <w:abstractNumId w:val="16"/>
  </w:num>
  <w:num w:numId="37">
    <w:abstractNumId w:val="11"/>
  </w:num>
  <w:num w:numId="38">
    <w:abstractNumId w:val="39"/>
  </w:num>
  <w:num w:numId="39">
    <w:abstractNumId w:val="32"/>
  </w:num>
  <w:num w:numId="40">
    <w:abstractNumId w:val="3"/>
  </w:num>
  <w:num w:numId="41">
    <w:abstractNumId w:val="41"/>
  </w:num>
  <w:num w:numId="42">
    <w:abstractNumId w:val="12"/>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43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55E6"/>
    <w:rsid w:val="0001309E"/>
    <w:rsid w:val="000162C4"/>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83800"/>
    <w:rsid w:val="00090E27"/>
    <w:rsid w:val="000917D1"/>
    <w:rsid w:val="00092291"/>
    <w:rsid w:val="00092A2C"/>
    <w:rsid w:val="00097A34"/>
    <w:rsid w:val="000B58B5"/>
    <w:rsid w:val="000C2E4F"/>
    <w:rsid w:val="000D7EF0"/>
    <w:rsid w:val="000E2311"/>
    <w:rsid w:val="000E308A"/>
    <w:rsid w:val="000F07C6"/>
    <w:rsid w:val="000F654E"/>
    <w:rsid w:val="00102CCB"/>
    <w:rsid w:val="00102FCF"/>
    <w:rsid w:val="00104F60"/>
    <w:rsid w:val="00105F65"/>
    <w:rsid w:val="00107906"/>
    <w:rsid w:val="001130D6"/>
    <w:rsid w:val="00117A3D"/>
    <w:rsid w:val="00142A40"/>
    <w:rsid w:val="0014329D"/>
    <w:rsid w:val="00144EA8"/>
    <w:rsid w:val="00145B60"/>
    <w:rsid w:val="0015085E"/>
    <w:rsid w:val="0015332F"/>
    <w:rsid w:val="00162921"/>
    <w:rsid w:val="00164382"/>
    <w:rsid w:val="00170615"/>
    <w:rsid w:val="001713E4"/>
    <w:rsid w:val="001728F3"/>
    <w:rsid w:val="001768A0"/>
    <w:rsid w:val="00181EFC"/>
    <w:rsid w:val="001841B0"/>
    <w:rsid w:val="001920AB"/>
    <w:rsid w:val="00192BB5"/>
    <w:rsid w:val="00196D51"/>
    <w:rsid w:val="00196FEC"/>
    <w:rsid w:val="001A3C77"/>
    <w:rsid w:val="001A3D79"/>
    <w:rsid w:val="001B313C"/>
    <w:rsid w:val="001C1344"/>
    <w:rsid w:val="001C4A5B"/>
    <w:rsid w:val="001D1935"/>
    <w:rsid w:val="001E1B10"/>
    <w:rsid w:val="001E1C02"/>
    <w:rsid w:val="001E34F2"/>
    <w:rsid w:val="001F54C9"/>
    <w:rsid w:val="001F5CCD"/>
    <w:rsid w:val="001F6EF5"/>
    <w:rsid w:val="002017CF"/>
    <w:rsid w:val="00202CD5"/>
    <w:rsid w:val="00205E7F"/>
    <w:rsid w:val="0020654F"/>
    <w:rsid w:val="00210645"/>
    <w:rsid w:val="00212E23"/>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2ECB"/>
    <w:rsid w:val="002A417B"/>
    <w:rsid w:val="002B0813"/>
    <w:rsid w:val="002C6274"/>
    <w:rsid w:val="002C7A71"/>
    <w:rsid w:val="002D14FE"/>
    <w:rsid w:val="002D655F"/>
    <w:rsid w:val="002E0232"/>
    <w:rsid w:val="002E031B"/>
    <w:rsid w:val="002E0AB7"/>
    <w:rsid w:val="002E3D3F"/>
    <w:rsid w:val="002E4AF4"/>
    <w:rsid w:val="002E5273"/>
    <w:rsid w:val="002F09DD"/>
    <w:rsid w:val="00300DBE"/>
    <w:rsid w:val="00304DEC"/>
    <w:rsid w:val="0031254C"/>
    <w:rsid w:val="00316812"/>
    <w:rsid w:val="003177A4"/>
    <w:rsid w:val="003200F9"/>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97500"/>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AB6"/>
    <w:rsid w:val="00427F8D"/>
    <w:rsid w:val="004343EA"/>
    <w:rsid w:val="00436E9E"/>
    <w:rsid w:val="0044042F"/>
    <w:rsid w:val="00447131"/>
    <w:rsid w:val="00453BCA"/>
    <w:rsid w:val="0046225C"/>
    <w:rsid w:val="00462901"/>
    <w:rsid w:val="004646D3"/>
    <w:rsid w:val="00465278"/>
    <w:rsid w:val="004752D4"/>
    <w:rsid w:val="00482FEE"/>
    <w:rsid w:val="00483ADD"/>
    <w:rsid w:val="00485DA4"/>
    <w:rsid w:val="00493B9F"/>
    <w:rsid w:val="004A013E"/>
    <w:rsid w:val="004B0151"/>
    <w:rsid w:val="004B2E50"/>
    <w:rsid w:val="004B5913"/>
    <w:rsid w:val="004B7E0C"/>
    <w:rsid w:val="004C3C2E"/>
    <w:rsid w:val="004C66DA"/>
    <w:rsid w:val="004E2EC8"/>
    <w:rsid w:val="004F70D2"/>
    <w:rsid w:val="0050047F"/>
    <w:rsid w:val="00502C1C"/>
    <w:rsid w:val="00505059"/>
    <w:rsid w:val="005065DE"/>
    <w:rsid w:val="00506BE5"/>
    <w:rsid w:val="005109A1"/>
    <w:rsid w:val="005232CB"/>
    <w:rsid w:val="00532853"/>
    <w:rsid w:val="00533EB9"/>
    <w:rsid w:val="0053439F"/>
    <w:rsid w:val="00535F3F"/>
    <w:rsid w:val="005374A2"/>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C3007"/>
    <w:rsid w:val="005D0C4C"/>
    <w:rsid w:val="005D5865"/>
    <w:rsid w:val="005E57C9"/>
    <w:rsid w:val="00601FFB"/>
    <w:rsid w:val="00604C2D"/>
    <w:rsid w:val="00611C58"/>
    <w:rsid w:val="00614DC8"/>
    <w:rsid w:val="00617943"/>
    <w:rsid w:val="00630DC5"/>
    <w:rsid w:val="006366B8"/>
    <w:rsid w:val="006466BE"/>
    <w:rsid w:val="00652617"/>
    <w:rsid w:val="0065698C"/>
    <w:rsid w:val="00657866"/>
    <w:rsid w:val="006631EE"/>
    <w:rsid w:val="0066337B"/>
    <w:rsid w:val="00666B41"/>
    <w:rsid w:val="00672980"/>
    <w:rsid w:val="0067508D"/>
    <w:rsid w:val="00676F93"/>
    <w:rsid w:val="00683B1B"/>
    <w:rsid w:val="006A2B26"/>
    <w:rsid w:val="006A2FF6"/>
    <w:rsid w:val="006A3187"/>
    <w:rsid w:val="006A6EB1"/>
    <w:rsid w:val="006B4E8F"/>
    <w:rsid w:val="006B7A6B"/>
    <w:rsid w:val="006C2F41"/>
    <w:rsid w:val="006C4651"/>
    <w:rsid w:val="006C4B95"/>
    <w:rsid w:val="006D13F6"/>
    <w:rsid w:val="006D5765"/>
    <w:rsid w:val="006E3805"/>
    <w:rsid w:val="006E6DC1"/>
    <w:rsid w:val="006E7AE7"/>
    <w:rsid w:val="006F23E8"/>
    <w:rsid w:val="006F42A0"/>
    <w:rsid w:val="006F464E"/>
    <w:rsid w:val="006F566D"/>
    <w:rsid w:val="006F5A08"/>
    <w:rsid w:val="006F76B5"/>
    <w:rsid w:val="0070002A"/>
    <w:rsid w:val="0070129C"/>
    <w:rsid w:val="007031BD"/>
    <w:rsid w:val="00711B2C"/>
    <w:rsid w:val="0071292C"/>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16A49"/>
    <w:rsid w:val="00823171"/>
    <w:rsid w:val="008253B5"/>
    <w:rsid w:val="00826AF3"/>
    <w:rsid w:val="008276A0"/>
    <w:rsid w:val="008409D9"/>
    <w:rsid w:val="008504DC"/>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2DDF"/>
    <w:rsid w:val="008D5837"/>
    <w:rsid w:val="008E20D2"/>
    <w:rsid w:val="008E58EE"/>
    <w:rsid w:val="008F47DA"/>
    <w:rsid w:val="008F65C7"/>
    <w:rsid w:val="00900006"/>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61F7D"/>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7014B"/>
    <w:rsid w:val="00B70282"/>
    <w:rsid w:val="00B7328C"/>
    <w:rsid w:val="00B73524"/>
    <w:rsid w:val="00B75D2F"/>
    <w:rsid w:val="00B7705E"/>
    <w:rsid w:val="00B77858"/>
    <w:rsid w:val="00B8216C"/>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C37A9"/>
    <w:rsid w:val="00BC47B8"/>
    <w:rsid w:val="00BC691C"/>
    <w:rsid w:val="00BD0A4C"/>
    <w:rsid w:val="00BD20F7"/>
    <w:rsid w:val="00BD6C18"/>
    <w:rsid w:val="00BE1C59"/>
    <w:rsid w:val="00BE72B0"/>
    <w:rsid w:val="00BF0135"/>
    <w:rsid w:val="00BF37D0"/>
    <w:rsid w:val="00BF43D9"/>
    <w:rsid w:val="00BF6292"/>
    <w:rsid w:val="00C04F01"/>
    <w:rsid w:val="00C10F28"/>
    <w:rsid w:val="00C1318C"/>
    <w:rsid w:val="00C201FB"/>
    <w:rsid w:val="00C2112E"/>
    <w:rsid w:val="00C21D67"/>
    <w:rsid w:val="00C22C5B"/>
    <w:rsid w:val="00C261C3"/>
    <w:rsid w:val="00C378AA"/>
    <w:rsid w:val="00C44DBD"/>
    <w:rsid w:val="00C46EEF"/>
    <w:rsid w:val="00C52D07"/>
    <w:rsid w:val="00C53AA6"/>
    <w:rsid w:val="00C546EE"/>
    <w:rsid w:val="00C55FE5"/>
    <w:rsid w:val="00C56270"/>
    <w:rsid w:val="00C70878"/>
    <w:rsid w:val="00C80E49"/>
    <w:rsid w:val="00C80F51"/>
    <w:rsid w:val="00C81403"/>
    <w:rsid w:val="00C92497"/>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4A76"/>
    <w:rsid w:val="00D06921"/>
    <w:rsid w:val="00D135A0"/>
    <w:rsid w:val="00D21900"/>
    <w:rsid w:val="00D27937"/>
    <w:rsid w:val="00D3092D"/>
    <w:rsid w:val="00D31290"/>
    <w:rsid w:val="00D445D4"/>
    <w:rsid w:val="00D5602F"/>
    <w:rsid w:val="00D602AF"/>
    <w:rsid w:val="00D632B8"/>
    <w:rsid w:val="00D75C8E"/>
    <w:rsid w:val="00D80C6E"/>
    <w:rsid w:val="00D86FFC"/>
    <w:rsid w:val="00D95534"/>
    <w:rsid w:val="00D95BF7"/>
    <w:rsid w:val="00DA042B"/>
    <w:rsid w:val="00DA5348"/>
    <w:rsid w:val="00DA6B07"/>
    <w:rsid w:val="00DA7761"/>
    <w:rsid w:val="00DA7CE3"/>
    <w:rsid w:val="00DB17F2"/>
    <w:rsid w:val="00DB2B2D"/>
    <w:rsid w:val="00DB3954"/>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06BB5"/>
    <w:rsid w:val="00E163E2"/>
    <w:rsid w:val="00E21C17"/>
    <w:rsid w:val="00E22DAC"/>
    <w:rsid w:val="00E272CF"/>
    <w:rsid w:val="00E35F1D"/>
    <w:rsid w:val="00E379C5"/>
    <w:rsid w:val="00E37DC5"/>
    <w:rsid w:val="00E528BF"/>
    <w:rsid w:val="00E5484F"/>
    <w:rsid w:val="00E568AA"/>
    <w:rsid w:val="00E57E4B"/>
    <w:rsid w:val="00E662E1"/>
    <w:rsid w:val="00E66EEF"/>
    <w:rsid w:val="00E747F8"/>
    <w:rsid w:val="00E83D53"/>
    <w:rsid w:val="00E91A7A"/>
    <w:rsid w:val="00EA0579"/>
    <w:rsid w:val="00EA08A5"/>
    <w:rsid w:val="00EA2C00"/>
    <w:rsid w:val="00EA6782"/>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2720E"/>
    <w:rsid w:val="00F34308"/>
    <w:rsid w:val="00F35D53"/>
    <w:rsid w:val="00F40759"/>
    <w:rsid w:val="00F432F6"/>
    <w:rsid w:val="00F43E3C"/>
    <w:rsid w:val="00F5541E"/>
    <w:rsid w:val="00F62747"/>
    <w:rsid w:val="00F636D0"/>
    <w:rsid w:val="00F64B3B"/>
    <w:rsid w:val="00F67580"/>
    <w:rsid w:val="00F71126"/>
    <w:rsid w:val="00F71BFD"/>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1BE1-B893-49B1-A509-48D680C4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Admin</cp:lastModifiedBy>
  <cp:revision>35</cp:revision>
  <cp:lastPrinted>2018-06-18T06:28:00Z</cp:lastPrinted>
  <dcterms:created xsi:type="dcterms:W3CDTF">2018-05-14T05:02:00Z</dcterms:created>
  <dcterms:modified xsi:type="dcterms:W3CDTF">2018-06-18T06:28:00Z</dcterms:modified>
</cp:coreProperties>
</file>