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3037"/>
        <w:gridCol w:w="3627"/>
        <w:gridCol w:w="3488"/>
        <w:gridCol w:w="3564"/>
        <w:gridCol w:w="3417"/>
        <w:gridCol w:w="3408"/>
      </w:tblGrid>
      <w:tr w:rsidR="00FF13F1" w:rsidRPr="006079E4" w14:paraId="0ECF3323" w14:textId="77777777" w:rsidTr="00E24CD2">
        <w:trPr>
          <w:trHeight w:val="1071"/>
          <w:tblHeader/>
        </w:trPr>
        <w:tc>
          <w:tcPr>
            <w:tcW w:w="391" w:type="pct"/>
            <w:tcBorders>
              <w:right w:val="nil"/>
            </w:tcBorders>
            <w:shd w:val="clear" w:color="auto" w:fill="FBE4D5" w:themeFill="accent2" w:themeFillTint="33"/>
          </w:tcPr>
          <w:p w14:paraId="727B9247" w14:textId="77777777" w:rsidR="00FF13F1" w:rsidRPr="006079E4" w:rsidRDefault="00FF13F1" w:rsidP="00FF13F1">
            <w:pPr>
              <w:pStyle w:val="Heading1"/>
              <w:keepNext w:val="0"/>
              <w:spacing w:before="120" w:after="240"/>
              <w:ind w:left="140" w:right="1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3D33CE7A" wp14:editId="36E1DEF9">
                  <wp:extent cx="533025" cy="578069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425" t="-6236" r="38466" b="11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62" cy="57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4609" w:type="pct"/>
            <w:gridSpan w:val="6"/>
            <w:tcBorders>
              <w:left w:val="nil"/>
            </w:tcBorders>
            <w:shd w:val="clear" w:color="auto" w:fill="FBE4D5" w:themeFill="accent2" w:themeFillTint="33"/>
          </w:tcPr>
          <w:p w14:paraId="09A79E57" w14:textId="77777777" w:rsidR="00FF13F1" w:rsidRPr="009378A2" w:rsidRDefault="00FF13F1" w:rsidP="00FF13F1">
            <w:pPr>
              <w:spacing w:after="0" w:line="240" w:lineRule="auto"/>
              <w:rPr>
                <w:rFonts w:ascii="Amasis MT Pro" w:hAnsi="Amasis MT Pro" w:cs="Times New Roman"/>
                <w:b/>
                <w:bCs/>
                <w:sz w:val="32"/>
                <w:szCs w:val="32"/>
              </w:rPr>
            </w:pPr>
            <w:r w:rsidRPr="009378A2">
              <w:rPr>
                <w:rFonts w:ascii="Amasis MT Pro" w:hAnsi="Amasis MT Pro" w:cs="Times New Roman"/>
                <w:b/>
                <w:bCs/>
                <w:sz w:val="32"/>
                <w:szCs w:val="32"/>
              </w:rPr>
              <w:t>COMBINED ACADEMIC TIMETABLE FOR BA/BPM/FSM SPECIALIZATIONS</w:t>
            </w:r>
          </w:p>
          <w:p w14:paraId="7E721C7C" w14:textId="77777777" w:rsidR="00FF13F1" w:rsidRPr="009378A2" w:rsidRDefault="00FF13F1" w:rsidP="00FF13F1">
            <w:pPr>
              <w:spacing w:after="0" w:line="240" w:lineRule="auto"/>
              <w:rPr>
                <w:rFonts w:ascii="Amasis MT Pro" w:hAnsi="Amasis MT Pro" w:cs="Times New Roman"/>
                <w:b/>
                <w:bCs/>
                <w:sz w:val="32"/>
                <w:szCs w:val="32"/>
              </w:rPr>
            </w:pPr>
            <w:r w:rsidRPr="009378A2">
              <w:rPr>
                <w:rFonts w:ascii="Amasis MT Pro" w:hAnsi="Amasis MT Pro" w:cs="Times New Roman"/>
                <w:b/>
                <w:bCs/>
                <w:sz w:val="32"/>
                <w:szCs w:val="32"/>
              </w:rPr>
              <w:t xml:space="preserve">Faculty of Business </w:t>
            </w:r>
          </w:p>
          <w:p w14:paraId="7ABBB9AE" w14:textId="33B5AC4C" w:rsidR="00FF13F1" w:rsidRPr="00FF13F1" w:rsidRDefault="00FF13F1" w:rsidP="00FF13F1">
            <w:pPr>
              <w:spacing w:after="0" w:line="240" w:lineRule="auto"/>
              <w:rPr>
                <w:rFonts w:ascii="Amasis MT Pro" w:hAnsi="Amasis MT Pro" w:cs="Times New Roman"/>
                <w:b/>
                <w:bCs/>
                <w:sz w:val="40"/>
                <w:szCs w:val="40"/>
              </w:rPr>
            </w:pPr>
            <w:r w:rsidRPr="009378A2">
              <w:rPr>
                <w:rFonts w:ascii="Amasis MT Pro" w:hAnsi="Amasis MT Pro" w:cs="Times New Roman"/>
                <w:b/>
                <w:bCs/>
                <w:color w:val="833C0B" w:themeColor="accent2" w:themeShade="80"/>
                <w:sz w:val="32"/>
                <w:szCs w:val="32"/>
              </w:rPr>
              <w:t>Intake 20</w:t>
            </w:r>
            <w:r w:rsidR="00F731E0" w:rsidRPr="009378A2">
              <w:rPr>
                <w:rFonts w:ascii="Amasis MT Pro" w:hAnsi="Amasis MT Pro" w:cs="Times New Roman"/>
                <w:b/>
                <w:bCs/>
                <w:color w:val="833C0B" w:themeColor="accent2" w:themeShade="80"/>
                <w:sz w:val="32"/>
                <w:szCs w:val="32"/>
              </w:rPr>
              <w:t>2</w:t>
            </w:r>
            <w:r w:rsidR="00C66A87" w:rsidRPr="009378A2">
              <w:rPr>
                <w:rFonts w:ascii="Amasis MT Pro" w:hAnsi="Amasis MT Pro" w:cs="Times New Roman"/>
                <w:b/>
                <w:bCs/>
                <w:color w:val="833C0B" w:themeColor="accent2" w:themeShade="80"/>
                <w:sz w:val="32"/>
                <w:szCs w:val="32"/>
              </w:rPr>
              <w:t>2</w:t>
            </w:r>
            <w:r w:rsidRPr="009378A2">
              <w:rPr>
                <w:rFonts w:ascii="Amasis MT Pro" w:hAnsi="Amasis MT Pro" w:cs="Times New Roman"/>
                <w:b/>
                <w:bCs/>
                <w:color w:val="833C0B" w:themeColor="accent2" w:themeShade="80"/>
                <w:sz w:val="32"/>
                <w:szCs w:val="32"/>
              </w:rPr>
              <w:t xml:space="preserve"> Semester 0</w:t>
            </w:r>
            <w:r w:rsidR="00C66A87" w:rsidRPr="009378A2">
              <w:rPr>
                <w:rFonts w:ascii="Amasis MT Pro" w:hAnsi="Amasis MT Pro" w:cs="Times New Roman"/>
                <w:b/>
                <w:bCs/>
                <w:color w:val="833C0B" w:themeColor="accent2" w:themeShade="80"/>
                <w:sz w:val="32"/>
                <w:szCs w:val="32"/>
              </w:rPr>
              <w:t>3</w:t>
            </w:r>
            <w:r w:rsidRPr="009378A2">
              <w:rPr>
                <w:rFonts w:ascii="Amasis MT Pro" w:hAnsi="Amasis MT Pro" w:cs="Times New Roman"/>
                <w:b/>
                <w:bCs/>
                <w:color w:val="833C0B" w:themeColor="accent2" w:themeShade="80"/>
                <w:sz w:val="32"/>
                <w:szCs w:val="32"/>
              </w:rPr>
              <w:t xml:space="preserve"> (From 1</w:t>
            </w:r>
            <w:r w:rsidR="00F731E0" w:rsidRPr="009378A2">
              <w:rPr>
                <w:rFonts w:ascii="Amasis MT Pro" w:hAnsi="Amasis MT Pro" w:cs="Times New Roman"/>
                <w:b/>
                <w:bCs/>
                <w:color w:val="833C0B" w:themeColor="accent2" w:themeShade="80"/>
                <w:sz w:val="32"/>
                <w:szCs w:val="32"/>
              </w:rPr>
              <w:t>9</w:t>
            </w:r>
            <w:r w:rsidRPr="009378A2">
              <w:rPr>
                <w:rFonts w:ascii="Amasis MT Pro" w:hAnsi="Amasis MT Pro" w:cs="Times New Roman"/>
                <w:b/>
                <w:bCs/>
                <w:color w:val="833C0B" w:themeColor="accent2" w:themeShade="80"/>
                <w:sz w:val="32"/>
                <w:szCs w:val="32"/>
                <w:vertAlign w:val="superscript"/>
              </w:rPr>
              <w:t>h</w:t>
            </w:r>
            <w:r w:rsidRPr="009378A2">
              <w:rPr>
                <w:rFonts w:ascii="Amasis MT Pro" w:hAnsi="Amasis MT Pro" w:cs="Times New Roman"/>
                <w:b/>
                <w:bCs/>
                <w:color w:val="833C0B" w:themeColor="accent2" w:themeShade="80"/>
                <w:sz w:val="32"/>
                <w:szCs w:val="32"/>
              </w:rPr>
              <w:t xml:space="preserve"> </w:t>
            </w:r>
            <w:r w:rsidR="00F731E0" w:rsidRPr="009378A2">
              <w:rPr>
                <w:rFonts w:ascii="Amasis MT Pro" w:hAnsi="Amasis MT Pro" w:cs="Times New Roman"/>
                <w:b/>
                <w:bCs/>
                <w:color w:val="833C0B" w:themeColor="accent2" w:themeShade="80"/>
                <w:sz w:val="32"/>
                <w:szCs w:val="32"/>
              </w:rPr>
              <w:t xml:space="preserve">February </w:t>
            </w:r>
            <w:r w:rsidRPr="009378A2">
              <w:rPr>
                <w:rFonts w:ascii="Amasis MT Pro" w:hAnsi="Amasis MT Pro" w:cs="Times New Roman"/>
                <w:b/>
                <w:bCs/>
                <w:color w:val="833C0B" w:themeColor="accent2" w:themeShade="80"/>
                <w:sz w:val="32"/>
                <w:szCs w:val="32"/>
              </w:rPr>
              <w:t>202</w:t>
            </w:r>
            <w:r w:rsidR="00F731E0" w:rsidRPr="009378A2">
              <w:rPr>
                <w:rFonts w:ascii="Amasis MT Pro" w:hAnsi="Amasis MT Pro" w:cs="Times New Roman"/>
                <w:b/>
                <w:bCs/>
                <w:color w:val="833C0B" w:themeColor="accent2" w:themeShade="80"/>
                <w:sz w:val="32"/>
                <w:szCs w:val="32"/>
              </w:rPr>
              <w:t>4</w:t>
            </w:r>
            <w:r w:rsidRPr="009378A2">
              <w:rPr>
                <w:rFonts w:ascii="Amasis MT Pro" w:hAnsi="Amasis MT Pro" w:cs="Times New Roman"/>
                <w:b/>
                <w:bCs/>
                <w:color w:val="833C0B" w:themeColor="accent2" w:themeShade="80"/>
                <w:sz w:val="32"/>
                <w:szCs w:val="32"/>
              </w:rPr>
              <w:t>)</w:t>
            </w:r>
            <w:bookmarkStart w:id="0" w:name="_3eh0f0ilo2z" w:colFirst="0" w:colLast="0"/>
            <w:bookmarkEnd w:id="0"/>
          </w:p>
        </w:tc>
      </w:tr>
      <w:tr w:rsidR="00FF13F1" w:rsidRPr="006079E4" w14:paraId="58A1E751" w14:textId="77777777" w:rsidTr="00E24CD2">
        <w:trPr>
          <w:trHeight w:val="351"/>
          <w:tblHeader/>
        </w:trPr>
        <w:tc>
          <w:tcPr>
            <w:tcW w:w="407" w:type="pct"/>
            <w:shd w:val="clear" w:color="auto" w:fill="FBE4D5" w:themeFill="accent2" w:themeFillTint="33"/>
          </w:tcPr>
          <w:p w14:paraId="3DE980FC" w14:textId="77777777" w:rsidR="00FF13F1" w:rsidRPr="00FF13F1" w:rsidRDefault="00FF13F1" w:rsidP="00FF13F1">
            <w:pPr>
              <w:pStyle w:val="Heading2"/>
              <w:keepNext w:val="0"/>
              <w:widowControl w:val="0"/>
              <w:tabs>
                <w:tab w:val="left" w:pos="0"/>
              </w:tabs>
              <w:snapToGrid w:val="0"/>
              <w:rPr>
                <w:rFonts w:ascii="Amasis MT Pro" w:hAnsi="Amasis MT Pro" w:cs="Times New Roman"/>
                <w:sz w:val="22"/>
                <w:szCs w:val="22"/>
                <w:lang w:val="en-US"/>
              </w:rPr>
            </w:pPr>
            <w:r w:rsidRPr="00FF13F1">
              <w:rPr>
                <w:rFonts w:ascii="Amasis MT Pro" w:hAnsi="Amasis MT Pro" w:cs="Times New Roman"/>
                <w:sz w:val="22"/>
                <w:szCs w:val="22"/>
                <w:lang w:val="en-US"/>
              </w:rPr>
              <w:t>TIME</w:t>
            </w:r>
          </w:p>
        </w:tc>
        <w:tc>
          <w:tcPr>
            <w:tcW w:w="679" w:type="pct"/>
            <w:shd w:val="clear" w:color="auto" w:fill="FBE4D5" w:themeFill="accent2" w:themeFillTint="33"/>
          </w:tcPr>
          <w:p w14:paraId="42061106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811" w:type="pct"/>
            <w:shd w:val="clear" w:color="auto" w:fill="FBE4D5" w:themeFill="accent2" w:themeFillTint="33"/>
          </w:tcPr>
          <w:p w14:paraId="7DC7E5F9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780" w:type="pct"/>
            <w:shd w:val="clear" w:color="auto" w:fill="FBE4D5" w:themeFill="accent2" w:themeFillTint="33"/>
          </w:tcPr>
          <w:p w14:paraId="78CE76A4" w14:textId="77777777" w:rsidR="00FF13F1" w:rsidRPr="00FF13F1" w:rsidRDefault="00FF13F1" w:rsidP="00FF13F1">
            <w:pPr>
              <w:pStyle w:val="Heading2"/>
              <w:keepNext w:val="0"/>
              <w:widowControl w:val="0"/>
              <w:tabs>
                <w:tab w:val="left" w:pos="0"/>
              </w:tabs>
              <w:snapToGrid w:val="0"/>
              <w:rPr>
                <w:rFonts w:ascii="Amasis MT Pro" w:hAnsi="Amasis MT Pro" w:cs="Times New Roman"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sz w:val="22"/>
                <w:szCs w:val="22"/>
              </w:rPr>
              <w:t>WEDNESDAY</w:t>
            </w:r>
          </w:p>
        </w:tc>
        <w:tc>
          <w:tcPr>
            <w:tcW w:w="797" w:type="pct"/>
            <w:shd w:val="clear" w:color="auto" w:fill="FBE4D5" w:themeFill="accent2" w:themeFillTint="33"/>
          </w:tcPr>
          <w:p w14:paraId="23AA7514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764" w:type="pct"/>
            <w:shd w:val="clear" w:color="auto" w:fill="FBE4D5" w:themeFill="accent2" w:themeFillTint="33"/>
          </w:tcPr>
          <w:p w14:paraId="5D5A51B6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FRIDAY</w:t>
            </w:r>
          </w:p>
        </w:tc>
        <w:tc>
          <w:tcPr>
            <w:tcW w:w="762" w:type="pct"/>
            <w:shd w:val="clear" w:color="auto" w:fill="FBE4D5" w:themeFill="accent2" w:themeFillTint="33"/>
          </w:tcPr>
          <w:p w14:paraId="6CFD9DF6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SATURDAY</w:t>
            </w:r>
          </w:p>
        </w:tc>
      </w:tr>
      <w:tr w:rsidR="00FF13F1" w:rsidRPr="006079E4" w14:paraId="2C4543E6" w14:textId="77777777" w:rsidTr="00FF13F1">
        <w:trPr>
          <w:trHeight w:val="591"/>
        </w:trPr>
        <w:tc>
          <w:tcPr>
            <w:tcW w:w="407" w:type="pct"/>
            <w:shd w:val="clear" w:color="auto" w:fill="auto"/>
            <w:vAlign w:val="center"/>
          </w:tcPr>
          <w:p w14:paraId="5633FF7E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08.15-09.15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3DD6249" w14:textId="73C02DAB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14:paraId="5DCE1332" w14:textId="27E2C577" w:rsid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TM 2131 BPE Methods - Lean Six Sigma [BPM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>]</w:t>
            </w:r>
          </w:p>
          <w:p w14:paraId="41BE3F78" w14:textId="4D660A54" w:rsidR="00451354" w:rsidRP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FD3</w:t>
            </w:r>
          </w:p>
          <w:p w14:paraId="0C57813C" w14:textId="77777777" w:rsid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IM 2211 -Financial Management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 </w:t>
            </w:r>
          </w:p>
          <w:p w14:paraId="6DA582EC" w14:textId="048B3487" w:rsid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[BA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>+</w:t>
            </w: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FSM]</w:t>
            </w:r>
          </w:p>
          <w:p w14:paraId="069D7AB4" w14:textId="273AE9CB" w:rsidR="00FF13F1" w:rsidRP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</w:tc>
        <w:tc>
          <w:tcPr>
            <w:tcW w:w="780" w:type="pct"/>
            <w:shd w:val="clear" w:color="auto" w:fill="auto"/>
          </w:tcPr>
          <w:p w14:paraId="2858C0A9" w14:textId="5AAD3508" w:rsidR="00974626" w:rsidRPr="00974626" w:rsidRDefault="00974626" w:rsidP="00974626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974626">
              <w:rPr>
                <w:rFonts w:ascii="Amasis MT Pro" w:eastAsia="Times New Roman" w:hAnsi="Amasis MT Pro" w:cs="Times New Roman"/>
                <w:color w:val="000000" w:themeColor="text1"/>
              </w:rPr>
              <w:t>IM 2521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 </w:t>
            </w:r>
            <w:r w:rsidRPr="00974626">
              <w:rPr>
                <w:rFonts w:ascii="Amasis MT Pro" w:eastAsia="Times New Roman" w:hAnsi="Amasis MT Pro" w:cs="Times New Roman"/>
                <w:color w:val="000000" w:themeColor="text1"/>
              </w:rPr>
              <w:t xml:space="preserve">Organizational Behaviour </w:t>
            </w:r>
          </w:p>
          <w:p w14:paraId="560A6591" w14:textId="77777777" w:rsidR="00FF13F1" w:rsidRDefault="00974626" w:rsidP="00974626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974626">
              <w:rPr>
                <w:rFonts w:ascii="Amasis MT Pro" w:eastAsia="Times New Roman" w:hAnsi="Amasis MT Pro" w:cs="Times New Roman"/>
                <w:color w:val="000000" w:themeColor="text1"/>
              </w:rPr>
              <w:t>[FSM]</w:t>
            </w:r>
          </w:p>
          <w:p w14:paraId="6CD9DF79" w14:textId="5CD4B165" w:rsidR="00974626" w:rsidRPr="00974626" w:rsidRDefault="00974626" w:rsidP="00974626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74626">
              <w:rPr>
                <w:rFonts w:ascii="Amasis MT Pro" w:hAnsi="Amasis MT Pro" w:cs="Times New Roman"/>
                <w:b/>
                <w:bCs/>
                <w:color w:val="000000" w:themeColor="text1"/>
              </w:rPr>
              <w:t>FD1</w:t>
            </w:r>
          </w:p>
        </w:tc>
        <w:tc>
          <w:tcPr>
            <w:tcW w:w="797" w:type="pct"/>
            <w:shd w:val="clear" w:color="auto" w:fill="auto"/>
          </w:tcPr>
          <w:p w14:paraId="0291AAF8" w14:textId="77777777" w:rsidR="002B329C" w:rsidRPr="002B329C" w:rsidRDefault="002B329C" w:rsidP="002B329C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2B329C">
              <w:rPr>
                <w:rFonts w:ascii="Amasis MT Pro" w:eastAsia="Times New Roman" w:hAnsi="Amasis MT Pro" w:cs="Times New Roman"/>
                <w:color w:val="000000" w:themeColor="text1"/>
              </w:rPr>
              <w:t>TM 2800 Seminar II BPE in Practice</w:t>
            </w:r>
          </w:p>
          <w:p w14:paraId="2958A737" w14:textId="73221389" w:rsidR="002B329C" w:rsidRPr="002B329C" w:rsidRDefault="002B329C" w:rsidP="002B329C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2B329C">
              <w:rPr>
                <w:rFonts w:ascii="Amasis MT Pro" w:eastAsia="Times New Roman" w:hAnsi="Amasis MT Pro" w:cs="Times New Roman"/>
                <w:color w:val="000000" w:themeColor="text1"/>
              </w:rPr>
              <w:t>[BPM]</w:t>
            </w:r>
          </w:p>
          <w:p w14:paraId="7D5474D0" w14:textId="524AA80A" w:rsidR="002B329C" w:rsidRPr="002B329C" w:rsidRDefault="002B329C" w:rsidP="002B329C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2B329C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  <w:p w14:paraId="185F642B" w14:textId="77777777" w:rsidR="00FF13F1" w:rsidRPr="002B329C" w:rsidRDefault="002B329C" w:rsidP="002B329C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2B329C">
              <w:rPr>
                <w:rFonts w:ascii="Amasis MT Pro" w:eastAsia="Times New Roman" w:hAnsi="Amasis MT Pro" w:cs="Times New Roman"/>
                <w:color w:val="000000" w:themeColor="text1"/>
              </w:rPr>
              <w:t>DA2311 – Database Management [BA]</w:t>
            </w:r>
          </w:p>
          <w:p w14:paraId="7D5F11AD" w14:textId="5AC3E224" w:rsidR="002B329C" w:rsidRPr="002B329C" w:rsidRDefault="002B329C" w:rsidP="002B329C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2B329C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GD4</w:t>
            </w:r>
          </w:p>
        </w:tc>
        <w:tc>
          <w:tcPr>
            <w:tcW w:w="764" w:type="pct"/>
            <w:shd w:val="clear" w:color="auto" w:fill="auto"/>
          </w:tcPr>
          <w:p w14:paraId="7FBEFF1A" w14:textId="7BF7F30D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TM 2141 Business Analysis and Diagnosis [BPM]</w:t>
            </w:r>
          </w:p>
          <w:p w14:paraId="47CB2AC6" w14:textId="4BC887CF" w:rsidR="00E24CD2" w:rsidRPr="00E24CD2" w:rsidRDefault="00621A9A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109</w:t>
            </w:r>
          </w:p>
          <w:p w14:paraId="0446459F" w14:textId="21C7C2AE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IM 2581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 </w:t>
            </w: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Management Science [FSM]</w:t>
            </w:r>
          </w:p>
          <w:p w14:paraId="7BB04E0F" w14:textId="1B02224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  <w:p w14:paraId="3FA3D271" w14:textId="4059A49A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1C726DC0" w14:textId="3AABB032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 xml:space="preserve">DA 2321 Systems Analysis &amp; Design </w:t>
            </w:r>
          </w:p>
          <w:p w14:paraId="008FEB5F" w14:textId="6CE9269B" w:rsidR="00FF13F1" w:rsidRPr="00E24CD2" w:rsidRDefault="00E24CD2" w:rsidP="00E24CD2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[Online]</w:t>
            </w:r>
          </w:p>
        </w:tc>
      </w:tr>
      <w:tr w:rsidR="00FF13F1" w:rsidRPr="006079E4" w14:paraId="4A011C54" w14:textId="77777777" w:rsidTr="00FF13F1">
        <w:trPr>
          <w:trHeight w:val="591"/>
        </w:trPr>
        <w:tc>
          <w:tcPr>
            <w:tcW w:w="407" w:type="pct"/>
            <w:shd w:val="clear" w:color="auto" w:fill="auto"/>
            <w:vAlign w:val="center"/>
          </w:tcPr>
          <w:p w14:paraId="784AA4B8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09.15-10.15</w:t>
            </w:r>
          </w:p>
        </w:tc>
        <w:tc>
          <w:tcPr>
            <w:tcW w:w="679" w:type="pct"/>
            <w:shd w:val="clear" w:color="auto" w:fill="auto"/>
          </w:tcPr>
          <w:p w14:paraId="629E2E33" w14:textId="3A17999B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14:paraId="2F007E9D" w14:textId="77777777" w:rsid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TM 2131 BPE Methods - Lean Six Sigma [BPM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>]</w:t>
            </w:r>
          </w:p>
          <w:p w14:paraId="41061F28" w14:textId="77777777" w:rsidR="00451354" w:rsidRP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FD3</w:t>
            </w:r>
          </w:p>
          <w:p w14:paraId="22E61E5F" w14:textId="77777777" w:rsid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IM 2211 -Financial Management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 </w:t>
            </w:r>
          </w:p>
          <w:p w14:paraId="7127D802" w14:textId="77777777" w:rsid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[BA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>+</w:t>
            </w: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FSM]</w:t>
            </w:r>
          </w:p>
          <w:p w14:paraId="70B223BB" w14:textId="2096B918" w:rsidR="00FF13F1" w:rsidRPr="008B093D" w:rsidRDefault="00451354" w:rsidP="00451354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451354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</w:tc>
        <w:tc>
          <w:tcPr>
            <w:tcW w:w="780" w:type="pct"/>
            <w:shd w:val="clear" w:color="auto" w:fill="auto"/>
          </w:tcPr>
          <w:p w14:paraId="100A105D" w14:textId="41D8662C" w:rsidR="00974626" w:rsidRPr="00974626" w:rsidRDefault="00974626" w:rsidP="00974626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974626">
              <w:rPr>
                <w:rFonts w:ascii="Amasis MT Pro" w:eastAsia="Times New Roman" w:hAnsi="Amasis MT Pro" w:cs="Times New Roman"/>
                <w:color w:val="000000" w:themeColor="text1"/>
              </w:rPr>
              <w:t>IM 2521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 </w:t>
            </w:r>
            <w:r w:rsidRPr="00974626">
              <w:rPr>
                <w:rFonts w:ascii="Amasis MT Pro" w:eastAsia="Times New Roman" w:hAnsi="Amasis MT Pro" w:cs="Times New Roman"/>
                <w:color w:val="000000" w:themeColor="text1"/>
              </w:rPr>
              <w:t xml:space="preserve">Organizational Behaviour </w:t>
            </w:r>
          </w:p>
          <w:p w14:paraId="6D22822B" w14:textId="77777777" w:rsidR="00974626" w:rsidRDefault="00974626" w:rsidP="00974626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974626">
              <w:rPr>
                <w:rFonts w:ascii="Amasis MT Pro" w:eastAsia="Times New Roman" w:hAnsi="Amasis MT Pro" w:cs="Times New Roman"/>
                <w:color w:val="000000" w:themeColor="text1"/>
              </w:rPr>
              <w:t>[FSM]</w:t>
            </w:r>
          </w:p>
          <w:p w14:paraId="32DEB020" w14:textId="5FE8A946" w:rsidR="00FF13F1" w:rsidRPr="008B093D" w:rsidRDefault="00974626" w:rsidP="00974626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000000" w:themeColor="text1"/>
                <w:sz w:val="22"/>
                <w:szCs w:val="22"/>
              </w:rPr>
            </w:pPr>
            <w:r w:rsidRPr="00974626">
              <w:rPr>
                <w:rFonts w:ascii="Amasis MT Pro" w:hAnsi="Amasis MT Pro" w:cs="Times New Roman"/>
                <w:b/>
                <w:bCs/>
                <w:color w:val="000000" w:themeColor="text1"/>
              </w:rPr>
              <w:t>FD1</w:t>
            </w:r>
          </w:p>
        </w:tc>
        <w:tc>
          <w:tcPr>
            <w:tcW w:w="797" w:type="pct"/>
            <w:shd w:val="clear" w:color="auto" w:fill="auto"/>
          </w:tcPr>
          <w:p w14:paraId="2537CAAB" w14:textId="77777777" w:rsidR="002B329C" w:rsidRPr="002B329C" w:rsidRDefault="002B329C" w:rsidP="002B329C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2B329C">
              <w:rPr>
                <w:rFonts w:ascii="Amasis MT Pro" w:eastAsia="Times New Roman" w:hAnsi="Amasis MT Pro" w:cs="Times New Roman"/>
                <w:color w:val="000000" w:themeColor="text1"/>
              </w:rPr>
              <w:t>TM 2800 Seminar II BPE in Practice</w:t>
            </w:r>
          </w:p>
          <w:p w14:paraId="6866CACD" w14:textId="77777777" w:rsidR="002B329C" w:rsidRPr="002B329C" w:rsidRDefault="002B329C" w:rsidP="002B329C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2B329C">
              <w:rPr>
                <w:rFonts w:ascii="Amasis MT Pro" w:eastAsia="Times New Roman" w:hAnsi="Amasis MT Pro" w:cs="Times New Roman"/>
                <w:color w:val="000000" w:themeColor="text1"/>
              </w:rPr>
              <w:t>[BPM]</w:t>
            </w:r>
          </w:p>
          <w:p w14:paraId="4A7EFBA8" w14:textId="77777777" w:rsidR="002B329C" w:rsidRPr="002B329C" w:rsidRDefault="002B329C" w:rsidP="002B329C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2B329C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  <w:p w14:paraId="04892610" w14:textId="77777777" w:rsidR="002B329C" w:rsidRPr="002B329C" w:rsidRDefault="002B329C" w:rsidP="002B329C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2B329C">
              <w:rPr>
                <w:rFonts w:ascii="Amasis MT Pro" w:eastAsia="Times New Roman" w:hAnsi="Amasis MT Pro" w:cs="Times New Roman"/>
                <w:color w:val="000000" w:themeColor="text1"/>
              </w:rPr>
              <w:t>DA2311 – Database Management [BA]</w:t>
            </w:r>
          </w:p>
          <w:p w14:paraId="24178582" w14:textId="1C85F8F9" w:rsidR="00FF13F1" w:rsidRPr="008B093D" w:rsidRDefault="002B329C" w:rsidP="002B329C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2B329C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GD4</w:t>
            </w:r>
          </w:p>
        </w:tc>
        <w:tc>
          <w:tcPr>
            <w:tcW w:w="764" w:type="pct"/>
            <w:shd w:val="clear" w:color="auto" w:fill="auto"/>
          </w:tcPr>
          <w:p w14:paraId="338D5B39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TM 2141 Business Analysis and Diagnosis [BPM]</w:t>
            </w:r>
          </w:p>
          <w:p w14:paraId="50F15F8A" w14:textId="6B7A48F1" w:rsidR="00E24CD2" w:rsidRPr="00E24CD2" w:rsidRDefault="00621A9A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109</w:t>
            </w:r>
          </w:p>
          <w:p w14:paraId="56EB160F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IM 2581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 </w:t>
            </w: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Management Science [FSM]</w:t>
            </w:r>
          </w:p>
          <w:p w14:paraId="13BA30FE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  <w:p w14:paraId="7DFE63BB" w14:textId="2EA4E0C0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2" w:type="pct"/>
          </w:tcPr>
          <w:p w14:paraId="69A34584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 xml:space="preserve">DA 2321 Systems Analysis &amp; Design </w:t>
            </w:r>
          </w:p>
          <w:p w14:paraId="6E262FB5" w14:textId="37AECB4B" w:rsidR="00FF13F1" w:rsidRPr="008B093D" w:rsidRDefault="00E24CD2" w:rsidP="00E24CD2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[Online]</w:t>
            </w:r>
          </w:p>
        </w:tc>
      </w:tr>
      <w:tr w:rsidR="00451354" w:rsidRPr="006079E4" w14:paraId="11D8232A" w14:textId="77777777" w:rsidTr="003A2A8A">
        <w:trPr>
          <w:trHeight w:val="591"/>
        </w:trPr>
        <w:tc>
          <w:tcPr>
            <w:tcW w:w="407" w:type="pct"/>
            <w:shd w:val="clear" w:color="auto" w:fill="auto"/>
            <w:vAlign w:val="center"/>
          </w:tcPr>
          <w:p w14:paraId="27A899CF" w14:textId="77777777" w:rsidR="00451354" w:rsidRPr="00FF13F1" w:rsidRDefault="00451354" w:rsidP="00451354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10.15-11.15</w:t>
            </w:r>
          </w:p>
        </w:tc>
        <w:tc>
          <w:tcPr>
            <w:tcW w:w="679" w:type="pct"/>
            <w:shd w:val="clear" w:color="auto" w:fill="auto"/>
          </w:tcPr>
          <w:p w14:paraId="0484E32E" w14:textId="782923DA" w:rsidR="00451354" w:rsidRP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 xml:space="preserve">DA  2421 -Introduction to Econometrics [BA </w:t>
            </w:r>
            <w:r w:rsidR="00E24CD2">
              <w:rPr>
                <w:rFonts w:ascii="Amasis MT Pro" w:eastAsia="Times New Roman" w:hAnsi="Amasis MT Pro" w:cs="Times New Roman"/>
                <w:color w:val="000000" w:themeColor="text1"/>
              </w:rPr>
              <w:t xml:space="preserve">+ </w:t>
            </w: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FSM]</w:t>
            </w:r>
          </w:p>
          <w:p w14:paraId="0A216522" w14:textId="30C8EA59" w:rsidR="00451354" w:rsidRPr="00451354" w:rsidRDefault="00451354" w:rsidP="00451354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</w:rPr>
            </w:pPr>
            <w:r w:rsidRPr="00451354">
              <w:rPr>
                <w:rFonts w:ascii="Amasis MT Pro" w:hAnsi="Amasis MT Pro" w:cs="Times New Roman"/>
                <w:b/>
                <w:bCs/>
              </w:rPr>
              <w:t>FD1</w:t>
            </w:r>
          </w:p>
        </w:tc>
        <w:tc>
          <w:tcPr>
            <w:tcW w:w="811" w:type="pct"/>
            <w:shd w:val="clear" w:color="auto" w:fill="auto"/>
          </w:tcPr>
          <w:p w14:paraId="60D6997E" w14:textId="77777777" w:rsid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IM 2211 -Financial Management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 </w:t>
            </w:r>
          </w:p>
          <w:p w14:paraId="23CB4DFE" w14:textId="77777777" w:rsid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[BA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>+</w:t>
            </w: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FSM]</w:t>
            </w:r>
          </w:p>
          <w:p w14:paraId="70D9B7E1" w14:textId="497BCD3C" w:rsidR="00451354" w:rsidRPr="008B093D" w:rsidRDefault="00451354" w:rsidP="00451354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  <w:r w:rsidRPr="00451354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</w:tc>
        <w:tc>
          <w:tcPr>
            <w:tcW w:w="780" w:type="pct"/>
            <w:shd w:val="clear" w:color="auto" w:fill="auto"/>
          </w:tcPr>
          <w:p w14:paraId="0FCDD02E" w14:textId="6AC59B34" w:rsidR="00974626" w:rsidRDefault="00974626" w:rsidP="00974626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974626">
              <w:rPr>
                <w:rFonts w:ascii="Amasis MT Pro" w:eastAsia="Times New Roman" w:hAnsi="Amasis MT Pro" w:cs="Times New Roman"/>
                <w:color w:val="000000" w:themeColor="text1"/>
              </w:rPr>
              <w:t>TM 2131 BPE Methods - Lean Six Sigma [BPM]</w:t>
            </w:r>
          </w:p>
          <w:p w14:paraId="39E009AF" w14:textId="5B6FE1A9" w:rsidR="00974626" w:rsidRPr="00974626" w:rsidRDefault="00974626" w:rsidP="00974626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974626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111</w:t>
            </w:r>
          </w:p>
          <w:p w14:paraId="65B837D8" w14:textId="62299012" w:rsidR="00974626" w:rsidRPr="00974626" w:rsidRDefault="00974626" w:rsidP="00974626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974626">
              <w:rPr>
                <w:rFonts w:ascii="Amasis MT Pro" w:eastAsia="Times New Roman" w:hAnsi="Amasis MT Pro" w:cs="Times New Roman"/>
                <w:color w:val="000000" w:themeColor="text1"/>
              </w:rPr>
              <w:t xml:space="preserve">DA 2411 – Linear Algebra 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>[BA]</w:t>
            </w:r>
          </w:p>
          <w:p w14:paraId="24464CC4" w14:textId="3EFEE4BA" w:rsidR="00451354" w:rsidRPr="00974626" w:rsidRDefault="00974626" w:rsidP="00974626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974626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</w:tc>
        <w:tc>
          <w:tcPr>
            <w:tcW w:w="797" w:type="pct"/>
            <w:shd w:val="clear" w:color="auto" w:fill="auto"/>
          </w:tcPr>
          <w:p w14:paraId="7A08AADE" w14:textId="77777777" w:rsidR="002B329C" w:rsidRPr="002B329C" w:rsidRDefault="002B329C" w:rsidP="002B329C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2B329C">
              <w:rPr>
                <w:rFonts w:ascii="Amasis MT Pro" w:eastAsia="Times New Roman" w:hAnsi="Amasis MT Pro" w:cs="Times New Roman"/>
                <w:color w:val="000000" w:themeColor="text1"/>
              </w:rPr>
              <w:t>DA2311 – Database Management [BA]</w:t>
            </w:r>
          </w:p>
          <w:p w14:paraId="0E351563" w14:textId="399001AE" w:rsidR="00451354" w:rsidRPr="008B093D" w:rsidRDefault="002B329C" w:rsidP="002B329C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2B329C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GD4</w:t>
            </w:r>
          </w:p>
        </w:tc>
        <w:tc>
          <w:tcPr>
            <w:tcW w:w="764" w:type="pct"/>
            <w:shd w:val="clear" w:color="auto" w:fill="auto"/>
          </w:tcPr>
          <w:p w14:paraId="68F63732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TM 2141 Business Analysis and Diagnosis [BPM]</w:t>
            </w:r>
          </w:p>
          <w:p w14:paraId="48B05879" w14:textId="1FB69CF0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</w:t>
            </w:r>
            <w:r w:rsidR="00621A9A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109</w:t>
            </w:r>
          </w:p>
          <w:p w14:paraId="303EF598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IM 2581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 </w:t>
            </w: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Management Science [FSM]</w:t>
            </w:r>
          </w:p>
          <w:p w14:paraId="7A60A7AD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  <w:p w14:paraId="066D86C3" w14:textId="366C9FA2" w:rsidR="00451354" w:rsidRPr="008B093D" w:rsidRDefault="00451354" w:rsidP="00451354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32D78A0F" w14:textId="77777777" w:rsidR="00451354" w:rsidRPr="008B093D" w:rsidRDefault="00451354" w:rsidP="00451354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</w:tr>
      <w:tr w:rsidR="00451354" w:rsidRPr="006079E4" w14:paraId="610FD64B" w14:textId="77777777" w:rsidTr="00E24CD2">
        <w:trPr>
          <w:trHeight w:val="1224"/>
        </w:trPr>
        <w:tc>
          <w:tcPr>
            <w:tcW w:w="407" w:type="pct"/>
            <w:shd w:val="clear" w:color="auto" w:fill="auto"/>
            <w:vAlign w:val="center"/>
          </w:tcPr>
          <w:p w14:paraId="2BC9C133" w14:textId="77777777" w:rsidR="00451354" w:rsidRPr="00FF13F1" w:rsidRDefault="00451354" w:rsidP="00451354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FF13F1">
              <w:rPr>
                <w:rFonts w:ascii="Amasis MT Pro" w:hAnsi="Amasis MT Pro" w:cs="Times New Roman"/>
                <w:b/>
                <w:sz w:val="22"/>
                <w:szCs w:val="22"/>
              </w:rPr>
              <w:t>11.15-12.15</w:t>
            </w:r>
          </w:p>
        </w:tc>
        <w:tc>
          <w:tcPr>
            <w:tcW w:w="679" w:type="pct"/>
            <w:shd w:val="clear" w:color="auto" w:fill="auto"/>
          </w:tcPr>
          <w:p w14:paraId="17995811" w14:textId="0F159272" w:rsidR="00451354" w:rsidRP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 xml:space="preserve">DA  2421 -Introduction to Econometrics [BA </w:t>
            </w:r>
            <w:r w:rsidR="00E24CD2">
              <w:rPr>
                <w:rFonts w:ascii="Amasis MT Pro" w:eastAsia="Times New Roman" w:hAnsi="Amasis MT Pro" w:cs="Times New Roman"/>
                <w:color w:val="000000" w:themeColor="text1"/>
              </w:rPr>
              <w:t xml:space="preserve">+ </w:t>
            </w: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FSM]</w:t>
            </w:r>
          </w:p>
          <w:p w14:paraId="76058B2E" w14:textId="70D43D7E" w:rsidR="00451354" w:rsidRPr="00451354" w:rsidRDefault="00451354" w:rsidP="00451354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</w:rPr>
            </w:pPr>
            <w:r w:rsidRPr="00451354">
              <w:rPr>
                <w:rFonts w:ascii="Amasis MT Pro" w:hAnsi="Amasis MT Pro" w:cs="Times New Roman"/>
                <w:b/>
                <w:bCs/>
              </w:rPr>
              <w:t>FD1</w:t>
            </w:r>
          </w:p>
        </w:tc>
        <w:tc>
          <w:tcPr>
            <w:tcW w:w="811" w:type="pct"/>
            <w:shd w:val="clear" w:color="auto" w:fill="auto"/>
          </w:tcPr>
          <w:p w14:paraId="26D9FFA5" w14:textId="7F74926F" w:rsidR="00451354" w:rsidRPr="008B093D" w:rsidRDefault="00451354" w:rsidP="00451354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2C51F270" w14:textId="77777777" w:rsidR="00974626" w:rsidRDefault="00974626" w:rsidP="00974626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974626">
              <w:rPr>
                <w:rFonts w:ascii="Amasis MT Pro" w:eastAsia="Times New Roman" w:hAnsi="Amasis MT Pro" w:cs="Times New Roman"/>
                <w:color w:val="000000" w:themeColor="text1"/>
              </w:rPr>
              <w:t>TM 2131 BPE Methods - Lean Six Sigma [BPM]</w:t>
            </w:r>
          </w:p>
          <w:p w14:paraId="5ECE6A6F" w14:textId="77777777" w:rsidR="00974626" w:rsidRPr="00974626" w:rsidRDefault="00974626" w:rsidP="00974626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974626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111</w:t>
            </w:r>
          </w:p>
          <w:p w14:paraId="2FD6038F" w14:textId="5965E2EC" w:rsidR="00974626" w:rsidRPr="00974626" w:rsidRDefault="00974626" w:rsidP="00974626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974626">
              <w:rPr>
                <w:rFonts w:ascii="Amasis MT Pro" w:eastAsia="Times New Roman" w:hAnsi="Amasis MT Pro" w:cs="Times New Roman"/>
                <w:color w:val="000000" w:themeColor="text1"/>
              </w:rPr>
              <w:t xml:space="preserve">DA 2411 Linear Algebra 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>[BA]</w:t>
            </w:r>
          </w:p>
          <w:p w14:paraId="194FD4BC" w14:textId="4053599E" w:rsidR="00451354" w:rsidRPr="00850EC2" w:rsidRDefault="00974626" w:rsidP="00974626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000000" w:themeColor="text1"/>
                <w:sz w:val="22"/>
                <w:szCs w:val="22"/>
              </w:rPr>
            </w:pPr>
            <w:r w:rsidRPr="00974626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</w:tc>
        <w:tc>
          <w:tcPr>
            <w:tcW w:w="797" w:type="pct"/>
            <w:shd w:val="clear" w:color="auto" w:fill="auto"/>
          </w:tcPr>
          <w:p w14:paraId="4523A0D0" w14:textId="717DD31F" w:rsidR="00451354" w:rsidRPr="008B093D" w:rsidRDefault="00451354" w:rsidP="00451354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4472C4" w:themeColor="accent1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14:paraId="690D816B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TM 2141 Business Analysis and Diagnosis [BPM]</w:t>
            </w:r>
          </w:p>
          <w:p w14:paraId="462AE387" w14:textId="1D48BD4E" w:rsidR="00E24CD2" w:rsidRPr="00E24CD2" w:rsidRDefault="00621A9A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109</w:t>
            </w:r>
          </w:p>
          <w:p w14:paraId="76677CF8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IM 2581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 </w:t>
            </w: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Management Science [FSM]</w:t>
            </w:r>
          </w:p>
          <w:p w14:paraId="32F5256D" w14:textId="5E83F93F" w:rsidR="00451354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</w:tc>
        <w:tc>
          <w:tcPr>
            <w:tcW w:w="762" w:type="pct"/>
          </w:tcPr>
          <w:p w14:paraId="01A99042" w14:textId="77777777" w:rsidR="00451354" w:rsidRPr="008B093D" w:rsidRDefault="00451354" w:rsidP="00451354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</w:tr>
      <w:tr w:rsidR="00FF13F1" w:rsidRPr="006079E4" w14:paraId="4724922C" w14:textId="77777777" w:rsidTr="00451354">
        <w:trPr>
          <w:trHeight w:val="591"/>
        </w:trPr>
        <w:tc>
          <w:tcPr>
            <w:tcW w:w="407" w:type="pct"/>
            <w:shd w:val="clear" w:color="auto" w:fill="FBE4D5" w:themeFill="accent2" w:themeFillTint="33"/>
            <w:vAlign w:val="center"/>
          </w:tcPr>
          <w:p w14:paraId="379CDC6E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FF13F1">
              <w:rPr>
                <w:rFonts w:ascii="Amasis MT Pro" w:hAnsi="Amasis MT Pro" w:cs="Times New Roman"/>
                <w:b/>
              </w:rPr>
              <w:t>12.15-13.15</w:t>
            </w:r>
          </w:p>
        </w:tc>
        <w:tc>
          <w:tcPr>
            <w:tcW w:w="3831" w:type="pct"/>
            <w:gridSpan w:val="5"/>
            <w:shd w:val="clear" w:color="auto" w:fill="FBE4D5" w:themeFill="accent2" w:themeFillTint="33"/>
          </w:tcPr>
          <w:p w14:paraId="17C13D75" w14:textId="77777777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8B093D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762" w:type="pct"/>
            <w:shd w:val="clear" w:color="auto" w:fill="FBE4D5" w:themeFill="accent2" w:themeFillTint="33"/>
          </w:tcPr>
          <w:p w14:paraId="6B5F6EA5" w14:textId="77777777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</w:tr>
      <w:tr w:rsidR="00FF13F1" w:rsidRPr="00D142B0" w14:paraId="4AA66122" w14:textId="77777777" w:rsidTr="00FF13F1">
        <w:trPr>
          <w:trHeight w:val="591"/>
        </w:trPr>
        <w:tc>
          <w:tcPr>
            <w:tcW w:w="407" w:type="pct"/>
            <w:shd w:val="clear" w:color="auto" w:fill="auto"/>
            <w:vAlign w:val="center"/>
          </w:tcPr>
          <w:p w14:paraId="610880EB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FF13F1">
              <w:rPr>
                <w:rFonts w:ascii="Amasis MT Pro" w:hAnsi="Amasis MT Pro" w:cs="Times New Roman"/>
                <w:b/>
              </w:rPr>
              <w:t>13.15-14.15</w:t>
            </w:r>
          </w:p>
        </w:tc>
        <w:tc>
          <w:tcPr>
            <w:tcW w:w="679" w:type="pct"/>
            <w:shd w:val="clear" w:color="auto" w:fill="auto"/>
          </w:tcPr>
          <w:p w14:paraId="30AC800D" w14:textId="3A2CDAFF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14:paraId="7CBDC9A3" w14:textId="4BF2D99B" w:rsidR="009D26FF" w:rsidRPr="009D26FF" w:rsidRDefault="00451354" w:rsidP="009D26FF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TM 2121 BPE Methods - Lean Management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 </w:t>
            </w: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[BPM]</w:t>
            </w:r>
            <w:r w:rsidR="007D2707">
              <w:rPr>
                <w:rFonts w:ascii="Amasis MT Pro" w:eastAsia="Times New Roman" w:hAnsi="Amasis MT Pro" w:cs="Times New Roman"/>
                <w:color w:val="000000" w:themeColor="text1"/>
              </w:rPr>
              <w:t xml:space="preserve">, </w:t>
            </w:r>
            <w:r w:rsidR="009D26FF" w:rsidRPr="009D26FF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  <w:p w14:paraId="0F8DAF05" w14:textId="2ACE71F6" w:rsidR="009D26FF" w:rsidRPr="009D26FF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IM 2331 Cost &amp; Management Accounting [FSM]</w:t>
            </w:r>
            <w:r w:rsidR="007D2707">
              <w:rPr>
                <w:rFonts w:ascii="Amasis MT Pro" w:eastAsia="Times New Roman" w:hAnsi="Amasis MT Pro" w:cs="Times New Roman"/>
                <w:color w:val="000000" w:themeColor="text1"/>
              </w:rPr>
              <w:t xml:space="preserve">, </w:t>
            </w:r>
            <w:r w:rsidR="00416140">
              <w:rPr>
                <w:rFonts w:ascii="Amasis MT Pro" w:eastAsia="Times New Roman" w:hAnsi="Amasis MT Pro" w:cs="Times New Roman"/>
                <w:b/>
                <w:color w:val="000000" w:themeColor="text1"/>
              </w:rPr>
              <w:t>111</w:t>
            </w:r>
          </w:p>
          <w:p w14:paraId="423929FB" w14:textId="4DF2D32E" w:rsidR="00451354" w:rsidRPr="00451354" w:rsidRDefault="00451354" w:rsidP="00451354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 xml:space="preserve">DA 2921 Operations Management </w:t>
            </w:r>
          </w:p>
          <w:p w14:paraId="64B950FB" w14:textId="30C397AC" w:rsidR="00451354" w:rsidRPr="009D26FF" w:rsidRDefault="00451354" w:rsidP="007D2707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sz w:val="22"/>
                <w:szCs w:val="22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[BA]</w:t>
            </w:r>
            <w:r w:rsidR="007D2707">
              <w:rPr>
                <w:rFonts w:ascii="Amasis MT Pro" w:eastAsia="Times New Roman" w:hAnsi="Amasis MT Pro" w:cs="Times New Roman"/>
                <w:color w:val="000000" w:themeColor="text1"/>
              </w:rPr>
              <w:t xml:space="preserve">, </w:t>
            </w:r>
            <w:r w:rsidRPr="009D26FF">
              <w:rPr>
                <w:rFonts w:ascii="Amasis MT Pro" w:eastAsia="Times New Roman" w:hAnsi="Amasis MT Pro" w:cs="Times New Roman"/>
                <w:b/>
                <w:bCs/>
              </w:rPr>
              <w:t>FD3</w:t>
            </w:r>
          </w:p>
        </w:tc>
        <w:tc>
          <w:tcPr>
            <w:tcW w:w="780" w:type="pct"/>
            <w:shd w:val="clear" w:color="auto" w:fill="auto"/>
          </w:tcPr>
          <w:p w14:paraId="7DF4ED16" w14:textId="7F60021A" w:rsidR="00FF13F1" w:rsidRPr="002B329C" w:rsidRDefault="002B329C" w:rsidP="002B329C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2B329C">
              <w:rPr>
                <w:rFonts w:ascii="Amasis MT Pro" w:eastAsia="Times New Roman" w:hAnsi="Amasis MT Pro" w:cs="Times New Roman"/>
                <w:color w:val="000000" w:themeColor="text1"/>
              </w:rPr>
              <w:t>TM 2111 – Operations Management [</w:t>
            </w:r>
            <w:r w:rsidR="00E24CD2">
              <w:rPr>
                <w:rFonts w:ascii="Amasis MT Pro" w:eastAsia="Times New Roman" w:hAnsi="Amasis MT Pro" w:cs="Times New Roman"/>
                <w:color w:val="000000" w:themeColor="text1"/>
              </w:rPr>
              <w:t>BPM +</w:t>
            </w:r>
            <w:r w:rsidRPr="002B329C">
              <w:rPr>
                <w:rFonts w:ascii="Amasis MT Pro" w:eastAsia="Times New Roman" w:hAnsi="Amasis MT Pro" w:cs="Times New Roman"/>
                <w:color w:val="000000" w:themeColor="text1"/>
              </w:rPr>
              <w:t>FSM]</w:t>
            </w:r>
          </w:p>
          <w:p w14:paraId="34649A5B" w14:textId="4ED202EE" w:rsidR="002B329C" w:rsidRPr="002B329C" w:rsidRDefault="002B329C" w:rsidP="002B329C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sz w:val="22"/>
                <w:szCs w:val="22"/>
              </w:rPr>
            </w:pPr>
            <w:r w:rsidRPr="002B329C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</w:tc>
        <w:tc>
          <w:tcPr>
            <w:tcW w:w="797" w:type="pct"/>
            <w:shd w:val="clear" w:color="auto" w:fill="auto"/>
          </w:tcPr>
          <w:p w14:paraId="7803625D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TM 2800 Seminar II BPE in Practice</w:t>
            </w:r>
          </w:p>
          <w:p w14:paraId="34E17ED3" w14:textId="592E147E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[BPM]</w:t>
            </w:r>
          </w:p>
          <w:p w14:paraId="57D5011C" w14:textId="416625B9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111</w:t>
            </w:r>
          </w:p>
          <w:p w14:paraId="49CB3400" w14:textId="7ACEADC8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 xml:space="preserve">DA 2411 Linear Algebra </w:t>
            </w:r>
          </w:p>
          <w:p w14:paraId="21DD1D5B" w14:textId="77777777" w:rsidR="00FF13F1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[BA]</w:t>
            </w:r>
          </w:p>
          <w:p w14:paraId="1282617D" w14:textId="6BC0C6FB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sz w:val="22"/>
                <w:szCs w:val="22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FD3</w:t>
            </w:r>
          </w:p>
        </w:tc>
        <w:tc>
          <w:tcPr>
            <w:tcW w:w="764" w:type="pct"/>
            <w:shd w:val="clear" w:color="auto" w:fill="auto"/>
          </w:tcPr>
          <w:p w14:paraId="58A74F89" w14:textId="70780F47" w:rsid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TM 2151 Business Process Visualization – II [BPM]</w:t>
            </w:r>
          </w:p>
          <w:p w14:paraId="48EEFF2B" w14:textId="4A77AFFE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GD4</w:t>
            </w:r>
          </w:p>
          <w:p w14:paraId="74B8CB6B" w14:textId="62AD70DF" w:rsidR="00FF13F1" w:rsidRPr="008B093D" w:rsidRDefault="00FF13F1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060BFAE" w14:textId="3622A483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/>
                <w:color w:val="1F1F1F"/>
                <w:sz w:val="22"/>
                <w:szCs w:val="22"/>
              </w:rPr>
            </w:pPr>
          </w:p>
        </w:tc>
      </w:tr>
      <w:tr w:rsidR="00FF13F1" w:rsidRPr="00D142B0" w14:paraId="600A66DF" w14:textId="77777777" w:rsidTr="00FF13F1">
        <w:trPr>
          <w:trHeight w:val="591"/>
        </w:trPr>
        <w:tc>
          <w:tcPr>
            <w:tcW w:w="407" w:type="pct"/>
            <w:shd w:val="clear" w:color="auto" w:fill="auto"/>
            <w:vAlign w:val="center"/>
          </w:tcPr>
          <w:p w14:paraId="6BE936FB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FF13F1">
              <w:rPr>
                <w:rFonts w:ascii="Amasis MT Pro" w:hAnsi="Amasis MT Pro" w:cs="Times New Roman"/>
                <w:b/>
              </w:rPr>
              <w:t>14.15-15.15</w:t>
            </w:r>
          </w:p>
        </w:tc>
        <w:tc>
          <w:tcPr>
            <w:tcW w:w="679" w:type="pct"/>
            <w:shd w:val="clear" w:color="auto" w:fill="auto"/>
          </w:tcPr>
          <w:p w14:paraId="3037BEBB" w14:textId="73E3AA08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14:paraId="6ADF5BCF" w14:textId="77777777" w:rsidR="007D2707" w:rsidRPr="009D26FF" w:rsidRDefault="007D2707" w:rsidP="007D2707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TM 2121 BPE Methods - Lean Management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 </w:t>
            </w: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[BPM]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, </w:t>
            </w:r>
            <w:r w:rsidRPr="009D26FF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  <w:p w14:paraId="15D1FBE7" w14:textId="7A64764A" w:rsidR="007D2707" w:rsidRPr="009D26FF" w:rsidRDefault="007D2707" w:rsidP="007D2707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IM 2331 Cost &amp; Management Accounting [FSM]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, </w:t>
            </w:r>
            <w:r w:rsidR="00416140">
              <w:rPr>
                <w:rFonts w:ascii="Amasis MT Pro" w:eastAsia="Times New Roman" w:hAnsi="Amasis MT Pro" w:cs="Times New Roman"/>
                <w:b/>
                <w:color w:val="000000" w:themeColor="text1"/>
              </w:rPr>
              <w:t>111</w:t>
            </w:r>
          </w:p>
          <w:p w14:paraId="33B98F61" w14:textId="77777777" w:rsidR="007D2707" w:rsidRPr="00451354" w:rsidRDefault="007D2707" w:rsidP="007D2707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 xml:space="preserve">DA 2921 Operations Management </w:t>
            </w:r>
          </w:p>
          <w:p w14:paraId="659CD9EF" w14:textId="70BE5A7F" w:rsidR="00FF13F1" w:rsidRPr="009D26FF" w:rsidRDefault="007D2707" w:rsidP="007D2707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b/>
                <w:bCs/>
                <w:sz w:val="22"/>
                <w:szCs w:val="22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[BA]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, </w:t>
            </w:r>
            <w:r w:rsidRPr="009D26FF">
              <w:rPr>
                <w:rFonts w:ascii="Amasis MT Pro" w:eastAsia="Times New Roman" w:hAnsi="Amasis MT Pro" w:cs="Times New Roman"/>
                <w:b/>
                <w:bCs/>
              </w:rPr>
              <w:t>FD3</w:t>
            </w:r>
          </w:p>
        </w:tc>
        <w:tc>
          <w:tcPr>
            <w:tcW w:w="780" w:type="pct"/>
            <w:shd w:val="clear" w:color="auto" w:fill="auto"/>
          </w:tcPr>
          <w:p w14:paraId="1C6028D4" w14:textId="2295FA93" w:rsidR="002B329C" w:rsidRPr="002B329C" w:rsidRDefault="002B329C" w:rsidP="002B329C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2B329C">
              <w:rPr>
                <w:rFonts w:ascii="Amasis MT Pro" w:eastAsia="Times New Roman" w:hAnsi="Amasis MT Pro" w:cs="Times New Roman"/>
                <w:color w:val="000000" w:themeColor="text1"/>
              </w:rPr>
              <w:t xml:space="preserve">TM 2111 Operations Management [BPM </w:t>
            </w:r>
            <w:r w:rsidR="00E24CD2">
              <w:rPr>
                <w:rFonts w:ascii="Amasis MT Pro" w:eastAsia="Times New Roman" w:hAnsi="Amasis MT Pro" w:cs="Times New Roman"/>
                <w:color w:val="000000" w:themeColor="text1"/>
              </w:rPr>
              <w:t xml:space="preserve">+ </w:t>
            </w:r>
            <w:r w:rsidRPr="002B329C">
              <w:rPr>
                <w:rFonts w:ascii="Amasis MT Pro" w:eastAsia="Times New Roman" w:hAnsi="Amasis MT Pro" w:cs="Times New Roman"/>
                <w:color w:val="000000" w:themeColor="text1"/>
              </w:rPr>
              <w:t>FSM]</w:t>
            </w:r>
          </w:p>
          <w:p w14:paraId="4D618309" w14:textId="300B1912" w:rsidR="00FF13F1" w:rsidRPr="008B093D" w:rsidRDefault="002B329C" w:rsidP="002B329C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  <w:r w:rsidRPr="002B329C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</w:tc>
        <w:tc>
          <w:tcPr>
            <w:tcW w:w="797" w:type="pct"/>
            <w:shd w:val="clear" w:color="auto" w:fill="auto"/>
          </w:tcPr>
          <w:p w14:paraId="0A84BFCF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TM 2800 Seminar II BPE in Practice</w:t>
            </w:r>
          </w:p>
          <w:p w14:paraId="21BF25B8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[BPM]</w:t>
            </w:r>
          </w:p>
          <w:p w14:paraId="3D16BC31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111</w:t>
            </w:r>
          </w:p>
          <w:p w14:paraId="2C3E6E0E" w14:textId="70EEC75A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 xml:space="preserve">DA 2411 Linear Algebra </w:t>
            </w:r>
          </w:p>
          <w:p w14:paraId="7210E926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[BA]</w:t>
            </w:r>
          </w:p>
          <w:p w14:paraId="30ECC89C" w14:textId="0DCD3D63" w:rsidR="00FF13F1" w:rsidRPr="008B093D" w:rsidRDefault="00E24CD2" w:rsidP="00E24CD2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FD3</w:t>
            </w:r>
          </w:p>
        </w:tc>
        <w:tc>
          <w:tcPr>
            <w:tcW w:w="764" w:type="pct"/>
            <w:shd w:val="clear" w:color="auto" w:fill="auto"/>
          </w:tcPr>
          <w:p w14:paraId="42A097E6" w14:textId="77777777" w:rsid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TM 2151 Business Process Visualization – II [BPM]</w:t>
            </w:r>
          </w:p>
          <w:p w14:paraId="25F02A86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GD4</w:t>
            </w:r>
          </w:p>
          <w:p w14:paraId="6BD0CA17" w14:textId="00FB9695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eastAsiaTheme="minorHAnsi" w:hAnsi="Amasis MT Pro" w:cs="Calibri"/>
                <w:color w:val="4472C4" w:themeColor="accent1"/>
                <w:sz w:val="22"/>
                <w:szCs w:val="22"/>
                <w:lang w:val="en-US" w:eastAsia="en-US"/>
              </w:rPr>
            </w:pPr>
          </w:p>
        </w:tc>
        <w:tc>
          <w:tcPr>
            <w:tcW w:w="762" w:type="pct"/>
          </w:tcPr>
          <w:p w14:paraId="43E5C02D" w14:textId="65DA40FA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/>
                <w:color w:val="1F1F1F"/>
                <w:sz w:val="22"/>
                <w:szCs w:val="22"/>
              </w:rPr>
            </w:pPr>
          </w:p>
        </w:tc>
      </w:tr>
      <w:tr w:rsidR="00FF13F1" w:rsidRPr="006079E4" w14:paraId="236813A1" w14:textId="77777777" w:rsidTr="007D2707">
        <w:trPr>
          <w:trHeight w:val="1530"/>
        </w:trPr>
        <w:tc>
          <w:tcPr>
            <w:tcW w:w="407" w:type="pct"/>
            <w:shd w:val="clear" w:color="auto" w:fill="auto"/>
            <w:vAlign w:val="center"/>
          </w:tcPr>
          <w:p w14:paraId="0A1961C4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FF13F1">
              <w:rPr>
                <w:rFonts w:ascii="Amasis MT Pro" w:hAnsi="Amasis MT Pro" w:cs="Times New Roman"/>
                <w:b/>
              </w:rPr>
              <w:t>15.15-16.15</w:t>
            </w:r>
          </w:p>
        </w:tc>
        <w:tc>
          <w:tcPr>
            <w:tcW w:w="679" w:type="pct"/>
            <w:shd w:val="clear" w:color="auto" w:fill="auto"/>
          </w:tcPr>
          <w:p w14:paraId="63668235" w14:textId="15B40678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4472C4" w:themeColor="accen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1" w:type="pct"/>
            <w:shd w:val="clear" w:color="auto" w:fill="auto"/>
          </w:tcPr>
          <w:p w14:paraId="67F94E33" w14:textId="77777777" w:rsidR="007D2707" w:rsidRPr="009D26FF" w:rsidRDefault="007D2707" w:rsidP="007D2707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TM 2121 BPE Methods - Lean Management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 </w:t>
            </w: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[BPM]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, </w:t>
            </w:r>
            <w:r w:rsidRPr="009D26FF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  <w:p w14:paraId="6239E5D3" w14:textId="29192681" w:rsidR="007D2707" w:rsidRPr="009D26FF" w:rsidRDefault="007D2707" w:rsidP="007D2707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IM 2331 Cost &amp; Management Accounting [FSM]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, </w:t>
            </w:r>
            <w:r w:rsidR="00416140">
              <w:rPr>
                <w:rFonts w:ascii="Amasis MT Pro" w:eastAsia="Times New Roman" w:hAnsi="Amasis MT Pro" w:cs="Times New Roman"/>
                <w:b/>
                <w:color w:val="000000" w:themeColor="text1"/>
              </w:rPr>
              <w:t>111</w:t>
            </w:r>
          </w:p>
          <w:p w14:paraId="6232ADB0" w14:textId="77777777" w:rsidR="007D2707" w:rsidRPr="00451354" w:rsidRDefault="007D2707" w:rsidP="007D2707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 xml:space="preserve">DA 2921 Operations Management </w:t>
            </w:r>
          </w:p>
          <w:p w14:paraId="6E9E131A" w14:textId="4D3E1134" w:rsidR="00FF13F1" w:rsidRPr="009D26FF" w:rsidRDefault="007D2707" w:rsidP="007D2707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b/>
                <w:bCs/>
                <w:sz w:val="22"/>
                <w:szCs w:val="22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[BA]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, </w:t>
            </w:r>
            <w:r w:rsidRPr="009D26FF">
              <w:rPr>
                <w:rFonts w:ascii="Amasis MT Pro" w:eastAsia="Times New Roman" w:hAnsi="Amasis MT Pro" w:cs="Times New Roman"/>
                <w:b/>
                <w:bCs/>
              </w:rPr>
              <w:t>FD3</w:t>
            </w:r>
          </w:p>
        </w:tc>
        <w:tc>
          <w:tcPr>
            <w:tcW w:w="780" w:type="pct"/>
            <w:shd w:val="clear" w:color="auto" w:fill="auto"/>
          </w:tcPr>
          <w:p w14:paraId="2EC78ADC" w14:textId="71BDB41F" w:rsidR="00FF13F1" w:rsidRPr="008B093D" w:rsidRDefault="00FF13F1" w:rsidP="00FF13F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</w:tcPr>
          <w:p w14:paraId="15B8A5B5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TM 2800 Seminar II BPE in Practice</w:t>
            </w:r>
          </w:p>
          <w:p w14:paraId="67B9C0B5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[BPM]</w:t>
            </w:r>
          </w:p>
          <w:p w14:paraId="5C22C32F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111</w:t>
            </w:r>
          </w:p>
          <w:p w14:paraId="3CA6BD56" w14:textId="4D2050F5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 xml:space="preserve">DA 2411 Linear Algebra </w:t>
            </w:r>
          </w:p>
          <w:p w14:paraId="63BA6F38" w14:textId="77777777" w:rsidR="00E24CD2" w:rsidRPr="00E24CD2" w:rsidRDefault="00E24CD2" w:rsidP="00E24CD2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E24CD2">
              <w:rPr>
                <w:rFonts w:ascii="Amasis MT Pro" w:eastAsia="Times New Roman" w:hAnsi="Amasis MT Pro" w:cs="Times New Roman"/>
                <w:color w:val="000000" w:themeColor="text1"/>
              </w:rPr>
              <w:t>[BA]</w:t>
            </w:r>
          </w:p>
          <w:p w14:paraId="45B37BEE" w14:textId="0249B587" w:rsidR="00FF13F1" w:rsidRPr="008B093D" w:rsidRDefault="00E24CD2" w:rsidP="00E24CD2">
            <w:pPr>
              <w:tabs>
                <w:tab w:val="left" w:pos="1008"/>
              </w:tabs>
              <w:jc w:val="center"/>
              <w:rPr>
                <w:rFonts w:ascii="Amasis MT Pro" w:eastAsia="Times New Roman" w:hAnsi="Amasis MT Pro" w:cs="Times New Roman"/>
                <w:sz w:val="22"/>
                <w:szCs w:val="22"/>
              </w:rPr>
            </w:pPr>
            <w:r w:rsidRPr="00E24CD2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FD3</w:t>
            </w:r>
          </w:p>
        </w:tc>
        <w:tc>
          <w:tcPr>
            <w:tcW w:w="764" w:type="pct"/>
            <w:shd w:val="clear" w:color="auto" w:fill="auto"/>
          </w:tcPr>
          <w:p w14:paraId="4800D4DE" w14:textId="7A43DA51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eastAsiaTheme="minorHAnsi" w:hAnsi="Amasis MT Pro" w:cs="Calibri"/>
                <w:color w:val="4472C4" w:themeColor="accent1"/>
                <w:sz w:val="22"/>
                <w:szCs w:val="22"/>
                <w:lang w:val="en-US" w:eastAsia="en-US"/>
              </w:rPr>
            </w:pPr>
          </w:p>
        </w:tc>
        <w:tc>
          <w:tcPr>
            <w:tcW w:w="762" w:type="pct"/>
          </w:tcPr>
          <w:p w14:paraId="62F31B38" w14:textId="7FFEEC57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/>
                <w:color w:val="1F1F1F"/>
                <w:sz w:val="22"/>
                <w:szCs w:val="22"/>
              </w:rPr>
            </w:pPr>
          </w:p>
        </w:tc>
      </w:tr>
      <w:tr w:rsidR="00FF13F1" w:rsidRPr="006079E4" w14:paraId="2E4E010B" w14:textId="77777777" w:rsidTr="00FF13F1">
        <w:trPr>
          <w:trHeight w:val="591"/>
        </w:trPr>
        <w:tc>
          <w:tcPr>
            <w:tcW w:w="407" w:type="pct"/>
            <w:shd w:val="clear" w:color="auto" w:fill="auto"/>
            <w:vAlign w:val="center"/>
          </w:tcPr>
          <w:p w14:paraId="6AC5CA9F" w14:textId="77777777" w:rsidR="00FF13F1" w:rsidRPr="00FF13F1" w:rsidRDefault="00FF13F1" w:rsidP="00FF13F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FF13F1">
              <w:rPr>
                <w:rFonts w:ascii="Amasis MT Pro" w:hAnsi="Amasis MT Pro" w:cs="Times New Roman"/>
                <w:b/>
              </w:rPr>
              <w:t>16:15-17:15</w:t>
            </w:r>
          </w:p>
        </w:tc>
        <w:tc>
          <w:tcPr>
            <w:tcW w:w="679" w:type="pct"/>
            <w:shd w:val="clear" w:color="auto" w:fill="auto"/>
          </w:tcPr>
          <w:p w14:paraId="33F19183" w14:textId="77777777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</w:tcPr>
          <w:p w14:paraId="2920866B" w14:textId="77777777" w:rsidR="007D2707" w:rsidRPr="009D26FF" w:rsidRDefault="007D2707" w:rsidP="007D2707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TM 2121 BPE Methods - Lean Management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 </w:t>
            </w: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[BPM]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, </w:t>
            </w:r>
            <w:r w:rsidRPr="009D26FF"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  <w:t>FD1</w:t>
            </w:r>
          </w:p>
          <w:p w14:paraId="5FD17D3A" w14:textId="3F055E22" w:rsidR="007D2707" w:rsidRPr="009D26FF" w:rsidRDefault="007D2707" w:rsidP="007D2707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IM 2331 Cost &amp; Management Accounting [FSM]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, </w:t>
            </w:r>
            <w:r w:rsidR="00416140">
              <w:rPr>
                <w:rFonts w:ascii="Amasis MT Pro" w:eastAsia="Times New Roman" w:hAnsi="Amasis MT Pro" w:cs="Times New Roman"/>
                <w:b/>
                <w:color w:val="000000" w:themeColor="text1"/>
              </w:rPr>
              <w:t>111</w:t>
            </w:r>
          </w:p>
          <w:p w14:paraId="02BE096B" w14:textId="77777777" w:rsidR="007D2707" w:rsidRPr="00451354" w:rsidRDefault="007D2707" w:rsidP="007D2707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color w:val="000000" w:themeColor="text1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 xml:space="preserve">DA 2921 Operations Management </w:t>
            </w:r>
          </w:p>
          <w:p w14:paraId="55681F10" w14:textId="4F7BFE33" w:rsidR="00FF13F1" w:rsidRPr="009D26FF" w:rsidRDefault="007D2707" w:rsidP="007D2707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  <w:b/>
                <w:bCs/>
                <w:sz w:val="22"/>
                <w:szCs w:val="22"/>
              </w:rPr>
            </w:pPr>
            <w:r w:rsidRPr="00451354">
              <w:rPr>
                <w:rFonts w:ascii="Amasis MT Pro" w:eastAsia="Times New Roman" w:hAnsi="Amasis MT Pro" w:cs="Times New Roman"/>
                <w:color w:val="000000" w:themeColor="text1"/>
              </w:rPr>
              <w:t>[BA]</w:t>
            </w:r>
            <w:r>
              <w:rPr>
                <w:rFonts w:ascii="Amasis MT Pro" w:eastAsia="Times New Roman" w:hAnsi="Amasis MT Pro" w:cs="Times New Roman"/>
                <w:color w:val="000000" w:themeColor="text1"/>
              </w:rPr>
              <w:t xml:space="preserve">, </w:t>
            </w:r>
            <w:r w:rsidRPr="009D26FF">
              <w:rPr>
                <w:rFonts w:ascii="Amasis MT Pro" w:eastAsia="Times New Roman" w:hAnsi="Amasis MT Pro" w:cs="Times New Roman"/>
                <w:b/>
                <w:bCs/>
              </w:rPr>
              <w:t>FD3</w:t>
            </w:r>
          </w:p>
        </w:tc>
        <w:tc>
          <w:tcPr>
            <w:tcW w:w="780" w:type="pct"/>
            <w:shd w:val="clear" w:color="auto" w:fill="auto"/>
          </w:tcPr>
          <w:p w14:paraId="167C85CD" w14:textId="77777777" w:rsidR="00FF13F1" w:rsidRPr="008B093D" w:rsidRDefault="00FF13F1" w:rsidP="00FF13F1">
            <w:pPr>
              <w:spacing w:after="0"/>
              <w:jc w:val="center"/>
              <w:rPr>
                <w:rFonts w:ascii="Amasis MT Pro" w:hAnsi="Amasis MT Pro" w:cs="Times New Roman"/>
                <w:b/>
                <w:bCs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</w:tcPr>
          <w:p w14:paraId="4225CCE9" w14:textId="653E5D11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FF0000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14:paraId="7B4F7F88" w14:textId="620497BF" w:rsidR="00FF13F1" w:rsidRPr="008B093D" w:rsidRDefault="00FF13F1" w:rsidP="00FF13F1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FF0000"/>
                <w:sz w:val="22"/>
                <w:szCs w:val="22"/>
              </w:rPr>
            </w:pPr>
          </w:p>
        </w:tc>
        <w:tc>
          <w:tcPr>
            <w:tcW w:w="762" w:type="pct"/>
          </w:tcPr>
          <w:p w14:paraId="33DC87AF" w14:textId="3668F127" w:rsidR="00FF13F1" w:rsidRPr="008B093D" w:rsidRDefault="00FF13F1" w:rsidP="008B093D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FF0000"/>
                <w:sz w:val="22"/>
                <w:szCs w:val="22"/>
              </w:rPr>
            </w:pPr>
          </w:p>
        </w:tc>
      </w:tr>
    </w:tbl>
    <w:p w14:paraId="631CBE95" w14:textId="6341D035" w:rsidR="00AE72CF" w:rsidRDefault="00AE72CF" w:rsidP="00FF13F1">
      <w:pPr>
        <w:tabs>
          <w:tab w:val="left" w:pos="5640"/>
        </w:tabs>
      </w:pPr>
    </w:p>
    <w:sectPr w:rsidR="00AE72CF" w:rsidSect="00FF13F1">
      <w:headerReference w:type="default" r:id="rId7"/>
      <w:pgSz w:w="23811" w:h="16838" w:orient="landscape" w:code="8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E0D1" w14:textId="77777777" w:rsidR="003667A4" w:rsidRDefault="003667A4" w:rsidP="00047350">
      <w:pPr>
        <w:spacing w:after="0" w:line="240" w:lineRule="auto"/>
      </w:pPr>
      <w:r>
        <w:separator/>
      </w:r>
    </w:p>
  </w:endnote>
  <w:endnote w:type="continuationSeparator" w:id="0">
    <w:p w14:paraId="5D8FCFF2" w14:textId="77777777" w:rsidR="003667A4" w:rsidRDefault="003667A4" w:rsidP="0004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0B98" w14:textId="77777777" w:rsidR="003667A4" w:rsidRDefault="003667A4" w:rsidP="00047350">
      <w:pPr>
        <w:spacing w:after="0" w:line="240" w:lineRule="auto"/>
      </w:pPr>
      <w:r>
        <w:separator/>
      </w:r>
    </w:p>
  </w:footnote>
  <w:footnote w:type="continuationSeparator" w:id="0">
    <w:p w14:paraId="1922E77F" w14:textId="77777777" w:rsidR="003667A4" w:rsidRDefault="003667A4" w:rsidP="0004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314E" w14:textId="3656BB46" w:rsidR="00047350" w:rsidRDefault="00047350">
    <w:pPr>
      <w:pStyle w:val="Header"/>
    </w:pPr>
  </w:p>
  <w:p w14:paraId="385B30C4" w14:textId="77777777" w:rsidR="00047350" w:rsidRDefault="00047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B"/>
    <w:rsid w:val="000335E1"/>
    <w:rsid w:val="00043B8A"/>
    <w:rsid w:val="00047350"/>
    <w:rsid w:val="000774B2"/>
    <w:rsid w:val="000829BE"/>
    <w:rsid w:val="00094BFE"/>
    <w:rsid w:val="0009508A"/>
    <w:rsid w:val="000B326A"/>
    <w:rsid w:val="00144EFD"/>
    <w:rsid w:val="0015105B"/>
    <w:rsid w:val="0017640C"/>
    <w:rsid w:val="00192756"/>
    <w:rsid w:val="001A587D"/>
    <w:rsid w:val="001B383B"/>
    <w:rsid w:val="001E73C7"/>
    <w:rsid w:val="00210117"/>
    <w:rsid w:val="002240A3"/>
    <w:rsid w:val="00226450"/>
    <w:rsid w:val="00234B3C"/>
    <w:rsid w:val="002A383F"/>
    <w:rsid w:val="002B329C"/>
    <w:rsid w:val="002F78E5"/>
    <w:rsid w:val="00354AD5"/>
    <w:rsid w:val="003667A4"/>
    <w:rsid w:val="003A4BF5"/>
    <w:rsid w:val="003E028A"/>
    <w:rsid w:val="00416140"/>
    <w:rsid w:val="00451354"/>
    <w:rsid w:val="00476A04"/>
    <w:rsid w:val="00482F50"/>
    <w:rsid w:val="00493214"/>
    <w:rsid w:val="004A5F20"/>
    <w:rsid w:val="005304F5"/>
    <w:rsid w:val="005A4249"/>
    <w:rsid w:val="005B01B1"/>
    <w:rsid w:val="005B4B91"/>
    <w:rsid w:val="00621A9A"/>
    <w:rsid w:val="006A0055"/>
    <w:rsid w:val="006A0E34"/>
    <w:rsid w:val="006E02A3"/>
    <w:rsid w:val="006F17DE"/>
    <w:rsid w:val="006F301A"/>
    <w:rsid w:val="00714BF8"/>
    <w:rsid w:val="0074585B"/>
    <w:rsid w:val="00755950"/>
    <w:rsid w:val="00761A20"/>
    <w:rsid w:val="00796E42"/>
    <w:rsid w:val="007D2707"/>
    <w:rsid w:val="00850EC2"/>
    <w:rsid w:val="008A13EC"/>
    <w:rsid w:val="008B093D"/>
    <w:rsid w:val="008B2511"/>
    <w:rsid w:val="008D7E0F"/>
    <w:rsid w:val="008E6E71"/>
    <w:rsid w:val="008F6066"/>
    <w:rsid w:val="009378A2"/>
    <w:rsid w:val="00954F0D"/>
    <w:rsid w:val="00971E9B"/>
    <w:rsid w:val="00974626"/>
    <w:rsid w:val="00981661"/>
    <w:rsid w:val="009C185A"/>
    <w:rsid w:val="009D26FF"/>
    <w:rsid w:val="00A010BF"/>
    <w:rsid w:val="00A2719F"/>
    <w:rsid w:val="00A57F51"/>
    <w:rsid w:val="00A77D8B"/>
    <w:rsid w:val="00AA6704"/>
    <w:rsid w:val="00AD4623"/>
    <w:rsid w:val="00AE72CF"/>
    <w:rsid w:val="00B07BCC"/>
    <w:rsid w:val="00B66B8D"/>
    <w:rsid w:val="00C072BC"/>
    <w:rsid w:val="00C21D79"/>
    <w:rsid w:val="00C32FDF"/>
    <w:rsid w:val="00C66A87"/>
    <w:rsid w:val="00CB40E5"/>
    <w:rsid w:val="00D142B0"/>
    <w:rsid w:val="00D4454C"/>
    <w:rsid w:val="00D44765"/>
    <w:rsid w:val="00D52DCB"/>
    <w:rsid w:val="00D5436E"/>
    <w:rsid w:val="00D86869"/>
    <w:rsid w:val="00DF6C1C"/>
    <w:rsid w:val="00DF7AC8"/>
    <w:rsid w:val="00E24CD2"/>
    <w:rsid w:val="00E45A62"/>
    <w:rsid w:val="00E5517F"/>
    <w:rsid w:val="00E73B8F"/>
    <w:rsid w:val="00E81B41"/>
    <w:rsid w:val="00F052CC"/>
    <w:rsid w:val="00F135CE"/>
    <w:rsid w:val="00F4133A"/>
    <w:rsid w:val="00F558CF"/>
    <w:rsid w:val="00F731E0"/>
    <w:rsid w:val="00FE26FD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B2A9C"/>
  <w15:chartTrackingRefBased/>
  <w15:docId w15:val="{79122845-E073-4A75-81B2-4AF554BC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9B"/>
    <w:pPr>
      <w:widowControl w:val="0"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eastAsia="HGMaruGothicMPRO" w:hAnsi="Arial" w:cs="Arial"/>
      <w:sz w:val="20"/>
      <w:szCs w:val="20"/>
      <w:lang w:val="en-GB" w:eastAsia="ja-JP"/>
    </w:rPr>
  </w:style>
  <w:style w:type="paragraph" w:styleId="Heading1">
    <w:name w:val="heading 1"/>
    <w:aliases w:val=" Char"/>
    <w:basedOn w:val="Normal"/>
    <w:next w:val="Normal"/>
    <w:link w:val="Heading1Char"/>
    <w:qFormat/>
    <w:rsid w:val="00971E9B"/>
    <w:pPr>
      <w:keepNext/>
      <w:widowControl/>
      <w:spacing w:after="0" w:line="240" w:lineRule="auto"/>
      <w:jc w:val="both"/>
      <w:outlineLvl w:val="0"/>
    </w:pPr>
    <w:rPr>
      <w:rFonts w:ascii="CG Times" w:eastAsia="Times New Roman" w:hAnsi="CG Times" w:cs="Arial Unicode MS"/>
      <w:b/>
      <w:lang w:val="x-none" w:eastAsia="x-none" w:bidi="si-LK"/>
    </w:rPr>
  </w:style>
  <w:style w:type="paragraph" w:styleId="Heading2">
    <w:name w:val="heading 2"/>
    <w:basedOn w:val="Normal"/>
    <w:next w:val="Normal"/>
    <w:link w:val="Heading2Char"/>
    <w:qFormat/>
    <w:rsid w:val="00971E9B"/>
    <w:pPr>
      <w:keepNext/>
      <w:widowControl/>
      <w:spacing w:after="0" w:line="240" w:lineRule="auto"/>
      <w:jc w:val="center"/>
      <w:outlineLvl w:val="1"/>
    </w:pPr>
    <w:rPr>
      <w:rFonts w:ascii="CG Times" w:eastAsia="Times New Roman" w:hAnsi="CG Times" w:cs="Arial Unicode MS"/>
      <w:b/>
      <w:lang w:val="x-none" w:eastAsia="x-none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971E9B"/>
    <w:rPr>
      <w:rFonts w:ascii="CG Times" w:eastAsia="Times New Roman" w:hAnsi="CG Times" w:cs="Arial Unicode MS"/>
      <w:b/>
      <w:sz w:val="20"/>
      <w:szCs w:val="20"/>
      <w:lang w:val="x-none" w:eastAsia="x-none" w:bidi="si-LK"/>
    </w:rPr>
  </w:style>
  <w:style w:type="character" w:customStyle="1" w:styleId="Heading2Char">
    <w:name w:val="Heading 2 Char"/>
    <w:basedOn w:val="DefaultParagraphFont"/>
    <w:link w:val="Heading2"/>
    <w:rsid w:val="00971E9B"/>
    <w:rPr>
      <w:rFonts w:ascii="CG Times" w:eastAsia="Times New Roman" w:hAnsi="CG Times" w:cs="Arial Unicode MS"/>
      <w:b/>
      <w:sz w:val="20"/>
      <w:szCs w:val="20"/>
      <w:lang w:val="x-none" w:eastAsia="x-none" w:bidi="si-LK"/>
    </w:rPr>
  </w:style>
  <w:style w:type="paragraph" w:styleId="Header">
    <w:name w:val="header"/>
    <w:basedOn w:val="Normal"/>
    <w:link w:val="HeaderChar"/>
    <w:uiPriority w:val="99"/>
    <w:unhideWhenUsed/>
    <w:rsid w:val="0004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50"/>
    <w:rPr>
      <w:rFonts w:ascii="Arial" w:eastAsia="HGMaruGothicMPRO" w:hAnsi="Arial" w:cs="Arial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4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50"/>
    <w:rPr>
      <w:rFonts w:ascii="Arial" w:eastAsia="HGMaruGothicMPRO" w:hAnsi="Arial" w:cs="Arial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 sachithra</dc:creator>
  <cp:keywords/>
  <dc:description/>
  <cp:lastModifiedBy>Darshana Mudalige</cp:lastModifiedBy>
  <cp:revision>53</cp:revision>
  <cp:lastPrinted>2024-01-22T03:03:00Z</cp:lastPrinted>
  <dcterms:created xsi:type="dcterms:W3CDTF">2022-10-21T06:02:00Z</dcterms:created>
  <dcterms:modified xsi:type="dcterms:W3CDTF">2024-01-22T04:46:00Z</dcterms:modified>
</cp:coreProperties>
</file>